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shd w:val="clear" w:color="auto" w:fill="FFFFFF"/>
        <w:kinsoku/>
        <w:wordWrap/>
        <w:overflowPunct/>
        <w:topLinePunct w:val="0"/>
        <w:autoSpaceDE/>
        <w:autoSpaceDN/>
        <w:bidi w:val="0"/>
        <w:adjustRightInd/>
        <w:snapToGrid w:val="0"/>
        <w:spacing w:line="780" w:lineRule="exact"/>
        <w:jc w:val="both"/>
        <w:textAlignment w:val="auto"/>
        <w:rPr>
          <w:rFonts w:hint="default" w:ascii="Times New Roman" w:hAnsi="Times New Roman" w:eastAsia="仿宋_GB2312" w:cs="Times New Roman"/>
          <w:color w:val="000000"/>
          <w:sz w:val="32"/>
          <w:szCs w:val="32"/>
        </w:rPr>
      </w:pPr>
      <w:bookmarkStart w:id="0" w:name="_Toc24727"/>
      <w:bookmarkEnd w:id="0"/>
      <w:bookmarkStart w:id="1" w:name="_Toc17376"/>
      <w:bookmarkEnd w:id="1"/>
      <w:bookmarkStart w:id="2" w:name="_Hlk104547039"/>
      <w:bookmarkEnd w:id="2"/>
    </w:p>
    <w:p>
      <w:pPr>
        <w:pStyle w:val="23"/>
        <w:keepNext w:val="0"/>
        <w:keepLines w:val="0"/>
        <w:pageBreakBefore w:val="0"/>
        <w:widowControl/>
        <w:shd w:val="clear" w:color="auto" w:fill="FFFFFF"/>
        <w:kinsoku/>
        <w:wordWrap/>
        <w:overflowPunct/>
        <w:topLinePunct w:val="0"/>
        <w:autoSpaceDE/>
        <w:autoSpaceDN/>
        <w:bidi w:val="0"/>
        <w:adjustRightInd/>
        <w:snapToGrid w:val="0"/>
        <w:spacing w:line="780" w:lineRule="exact"/>
        <w:jc w:val="both"/>
        <w:textAlignment w:val="auto"/>
        <w:rPr>
          <w:rFonts w:hint="default" w:ascii="Times New Roman" w:hAnsi="Times New Roman" w:eastAsia="仿宋_GB2312" w:cs="Times New Roman"/>
          <w:color w:val="000000"/>
          <w:sz w:val="32"/>
          <w:szCs w:val="32"/>
        </w:rPr>
      </w:pPr>
      <w:bookmarkStart w:id="3" w:name="_GoBack"/>
      <w:bookmarkEnd w:id="3"/>
    </w:p>
    <w:p>
      <w:pPr>
        <w:pStyle w:val="23"/>
        <w:keepNext w:val="0"/>
        <w:keepLines w:val="0"/>
        <w:pageBreakBefore w:val="0"/>
        <w:widowControl/>
        <w:shd w:val="clear" w:color="auto" w:fill="FFFFFF"/>
        <w:kinsoku/>
        <w:wordWrap/>
        <w:overflowPunct/>
        <w:topLinePunct w:val="0"/>
        <w:autoSpaceDE/>
        <w:autoSpaceDN/>
        <w:bidi w:val="0"/>
        <w:adjustRightInd/>
        <w:snapToGrid w:val="0"/>
        <w:spacing w:line="52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洋</w:t>
      </w:r>
      <w:r>
        <w:rPr>
          <w:rFonts w:hint="default" w:ascii="Times New Roman" w:hAnsi="Times New Roman" w:eastAsia="方正仿宋_GBK" w:cs="Times New Roman"/>
          <w:color w:val="000000"/>
          <w:sz w:val="32"/>
          <w:szCs w:val="32"/>
          <w:lang w:eastAsia="zh-CN"/>
        </w:rPr>
        <w:t>管</w:t>
      </w:r>
      <w:r>
        <w:rPr>
          <w:rFonts w:hint="default" w:ascii="Times New Roman" w:hAnsi="Times New Roman" w:eastAsia="方正仿宋_GBK" w:cs="Times New Roman"/>
          <w:color w:val="000000"/>
          <w:sz w:val="32"/>
          <w:szCs w:val="32"/>
        </w:rPr>
        <w:t>发〔20</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号</w:t>
      </w:r>
    </w:p>
    <w:p>
      <w:pPr>
        <w:spacing w:line="560" w:lineRule="exact"/>
        <w:jc w:val="center"/>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lang w:val="en-US" w:eastAsia="zh-CN"/>
        </w:rPr>
        <w:t xml:space="preserve"> </w:t>
      </w:r>
      <w:r>
        <w:rPr>
          <w:rFonts w:hint="default" w:ascii="Times New Roman" w:hAnsi="Times New Roman" w:eastAsia="方正小标宋_GBK" w:cs="Times New Roman"/>
          <w:bCs/>
          <w:sz w:val="44"/>
          <w:szCs w:val="44"/>
          <w:lang w:eastAsia="zh-CN"/>
        </w:rPr>
        <w:t>关于印发</w:t>
      </w:r>
      <w:r>
        <w:rPr>
          <w:rFonts w:hint="eastAsia" w:eastAsia="方正小标宋_GBK" w:cs="Times New Roman"/>
          <w:bCs/>
          <w:sz w:val="44"/>
          <w:szCs w:val="44"/>
          <w:lang w:val="en-US" w:eastAsia="zh-CN"/>
        </w:rPr>
        <w:t>洋河新区</w:t>
      </w:r>
      <w:r>
        <w:rPr>
          <w:rFonts w:hint="default" w:ascii="Times New Roman" w:hAnsi="Times New Roman" w:eastAsia="方正小标宋_GBK" w:cs="Times New Roman"/>
          <w:bCs/>
          <w:sz w:val="44"/>
          <w:szCs w:val="44"/>
          <w:lang w:eastAsia="zh-CN"/>
        </w:rPr>
        <w:t>促进商业消费扩容提质</w:t>
      </w:r>
      <w:r>
        <w:rPr>
          <w:rFonts w:hint="eastAsia" w:ascii="Times New Roman" w:hAnsi="Times New Roman" w:eastAsia="方正小标宋_GBK" w:cs="Times New Roman"/>
          <w:bCs/>
          <w:sz w:val="44"/>
          <w:szCs w:val="44"/>
          <w:lang w:val="en-US" w:eastAsia="zh-CN"/>
        </w:rPr>
        <w:t>工作意见</w:t>
      </w:r>
      <w:r>
        <w:rPr>
          <w:rFonts w:hint="default" w:ascii="Times New Roman" w:hAnsi="Times New Roman" w:eastAsia="方正小标宋_GBK" w:cs="Times New Roman"/>
          <w:bCs/>
          <w:sz w:val="44"/>
          <w:szCs w:val="44"/>
          <w:lang w:eastAsia="zh-CN"/>
        </w:rPr>
        <w:t>（2023-2025年）</w:t>
      </w:r>
      <w:r>
        <w:rPr>
          <w:rFonts w:hint="default" w:ascii="Times New Roman" w:hAnsi="Times New Roman" w:eastAsia="方正小标宋_GBK" w:cs="Times New Roman"/>
          <w:bCs/>
          <w:sz w:val="44"/>
          <w:szCs w:val="44"/>
        </w:rPr>
        <w:t>的通知</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default" w:ascii="Times New Roman" w:hAnsi="Times New Roman" w:eastAsia="方正楷体_GBK" w:cs="Times New Roma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各产业园、区各部委办局，市驻区有关单位：</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现将《洋河新区促进商业消费扩容提质工作意见（2023-2025年）》印发给你们，请认真贯彻执行。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方正楷体_GBK"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4800" w:firstLineChars="1500"/>
        <w:textAlignment w:val="auto"/>
        <w:rPr>
          <w:rFonts w:hint="default" w:ascii="Times New Roman" w:hAnsi="Times New Roman" w:eastAsia="方正楷体_GBK" w:cs="Times New Roman"/>
          <w:b w:val="0"/>
          <w:color w:val="000000"/>
          <w:kern w:val="0"/>
          <w:sz w:val="32"/>
          <w:szCs w:val="32"/>
          <w:lang w:val="en-US" w:eastAsia="zh-CN" w:bidi="ar-SA"/>
        </w:rPr>
      </w:pPr>
      <w:r>
        <w:rPr>
          <w:rFonts w:hint="eastAsia" w:ascii="Times New Roman" w:hAnsi="Times New Roman" w:eastAsia="方正楷体_GBK" w:cs="Times New Roman"/>
          <w:b w:val="0"/>
          <w:color w:val="000000"/>
          <w:kern w:val="0"/>
          <w:sz w:val="32"/>
          <w:szCs w:val="32"/>
          <w:lang w:val="en-US" w:eastAsia="zh-CN" w:bidi="ar-SA"/>
        </w:rPr>
        <w:t>宿迁市</w:t>
      </w:r>
      <w:r>
        <w:rPr>
          <w:rFonts w:hint="default" w:ascii="Times New Roman" w:hAnsi="Times New Roman" w:eastAsia="方正楷体_GBK" w:cs="Times New Roman"/>
          <w:b w:val="0"/>
          <w:color w:val="000000"/>
          <w:kern w:val="0"/>
          <w:sz w:val="32"/>
          <w:szCs w:val="32"/>
          <w:lang w:val="en-US" w:eastAsia="zh-CN" w:bidi="ar-SA"/>
        </w:rPr>
        <w:t>洋河新区</w:t>
      </w:r>
      <w:r>
        <w:rPr>
          <w:rFonts w:hint="eastAsia" w:ascii="Times New Roman" w:hAnsi="Times New Roman" w:eastAsia="方正楷体_GBK" w:cs="Times New Roman"/>
          <w:b w:val="0"/>
          <w:color w:val="000000"/>
          <w:kern w:val="0"/>
          <w:sz w:val="32"/>
          <w:szCs w:val="32"/>
          <w:lang w:val="en-US" w:eastAsia="zh-CN" w:bidi="ar-SA"/>
        </w:rPr>
        <w:t>管理委员会</w:t>
      </w:r>
    </w:p>
    <w:p>
      <w:pPr>
        <w:pStyle w:val="3"/>
        <w:keepNext w:val="0"/>
        <w:keepLines w:val="0"/>
        <w:pageBreakBefore w:val="0"/>
        <w:widowControl w:val="0"/>
        <w:kinsoku/>
        <w:wordWrap/>
        <w:overflowPunct/>
        <w:topLinePunct w:val="0"/>
        <w:autoSpaceDE/>
        <w:autoSpaceDN/>
        <w:bidi w:val="0"/>
        <w:adjustRightInd/>
        <w:snapToGrid/>
        <w:spacing w:line="550" w:lineRule="exact"/>
        <w:ind w:left="0" w:leftChars="0" w:firstLine="5544" w:firstLineChars="1800"/>
        <w:jc w:val="left"/>
        <w:textAlignment w:val="auto"/>
        <w:rPr>
          <w:rFonts w:hint="default" w:ascii="Times New Roman" w:hAnsi="Times New Roman" w:eastAsia="方正楷体_GBK" w:cs="Times New Roman"/>
          <w:b w:val="0"/>
          <w:color w:val="000000"/>
          <w:kern w:val="0"/>
          <w:sz w:val="32"/>
          <w:szCs w:val="32"/>
          <w:lang w:val="en-US" w:eastAsia="zh-CN" w:bidi="ar-SA"/>
        </w:rPr>
      </w:pPr>
      <w:r>
        <w:rPr>
          <w:rFonts w:hint="default" w:ascii="Times New Roman" w:hAnsi="Times New Roman" w:eastAsia="方正楷体_GBK" w:cs="Times New Roman"/>
          <w:b w:val="0"/>
          <w:color w:val="000000"/>
          <w:kern w:val="0"/>
          <w:sz w:val="32"/>
          <w:szCs w:val="32"/>
          <w:lang w:val="en-US" w:eastAsia="zh-CN" w:bidi="ar-SA"/>
        </w:rPr>
        <w:t>2023年</w:t>
      </w:r>
      <w:r>
        <w:rPr>
          <w:rFonts w:hint="eastAsia" w:ascii="Times New Roman" w:hAnsi="Times New Roman" w:eastAsia="方正楷体_GBK" w:cs="Times New Roman"/>
          <w:b w:val="0"/>
          <w:color w:val="000000"/>
          <w:kern w:val="0"/>
          <w:sz w:val="32"/>
          <w:szCs w:val="32"/>
          <w:lang w:val="en-US" w:eastAsia="zh-CN" w:bidi="ar-SA"/>
        </w:rPr>
        <w:t>12</w:t>
      </w:r>
      <w:r>
        <w:rPr>
          <w:rFonts w:hint="default" w:ascii="Times New Roman" w:hAnsi="Times New Roman" w:eastAsia="方正楷体_GBK" w:cs="Times New Roman"/>
          <w:b w:val="0"/>
          <w:color w:val="000000"/>
          <w:kern w:val="0"/>
          <w:sz w:val="32"/>
          <w:szCs w:val="32"/>
          <w:lang w:val="en-US" w:eastAsia="zh-CN" w:bidi="ar-SA"/>
        </w:rPr>
        <w:t>月</w:t>
      </w:r>
      <w:r>
        <w:rPr>
          <w:rFonts w:hint="eastAsia" w:ascii="Times New Roman" w:hAnsi="Times New Roman" w:eastAsia="方正楷体_GBK" w:cs="Times New Roman"/>
          <w:b w:val="0"/>
          <w:color w:val="000000"/>
          <w:kern w:val="0"/>
          <w:sz w:val="32"/>
          <w:szCs w:val="32"/>
          <w:lang w:val="en-US" w:eastAsia="zh-CN" w:bidi="ar-SA"/>
        </w:rPr>
        <w:t>5</w:t>
      </w:r>
      <w:r>
        <w:rPr>
          <w:rFonts w:hint="default" w:ascii="Times New Roman" w:hAnsi="Times New Roman" w:eastAsia="方正楷体_GBK" w:cs="Times New Roman"/>
          <w:b w:val="0"/>
          <w:color w:val="000000"/>
          <w:kern w:val="0"/>
          <w:sz w:val="32"/>
          <w:szCs w:val="32"/>
          <w:lang w:val="en-US" w:eastAsia="zh-CN" w:bidi="ar-SA"/>
        </w:rPr>
        <w:t>日</w:t>
      </w: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eastAsia" w:eastAsia="方正小标宋_GBK" w:cs="Times New Roman"/>
          <w:b w:val="0"/>
          <w:bCs w:val="0"/>
          <w:color w:val="000000" w:themeColor="text1"/>
          <w:sz w:val="44"/>
          <w:szCs w:val="4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eastAsia" w:eastAsia="方正小标宋_GBK" w:cs="Times New Roman"/>
          <w:b w:val="0"/>
          <w:bCs w:val="0"/>
          <w:color w:val="000000" w:themeColor="text1"/>
          <w:sz w:val="44"/>
          <w:szCs w:val="4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eastAsia" w:eastAsia="方正小标宋_GBK" w:cs="Times New Roman"/>
          <w:b w:val="0"/>
          <w:bCs w:val="0"/>
          <w:color w:val="000000" w:themeColor="text1"/>
          <w:sz w:val="44"/>
          <w:szCs w:val="4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eastAsia" w:eastAsia="方正小标宋_GBK" w:cs="Times New Roman"/>
          <w:b w:val="0"/>
          <w:bCs w:val="0"/>
          <w:color w:val="000000" w:themeColor="text1"/>
          <w:sz w:val="44"/>
          <w:szCs w:val="4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eastAsia" w:eastAsia="方正小标宋_GBK" w:cs="Times New Roman"/>
          <w:b w:val="0"/>
          <w:bCs w:val="0"/>
          <w:color w:val="000000" w:themeColor="text1"/>
          <w:sz w:val="44"/>
          <w:szCs w:val="4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50" w:lineRule="exact"/>
        <w:ind w:left="0"/>
        <w:jc w:val="center"/>
        <w:textAlignment w:val="auto"/>
        <w:rPr>
          <w:rFonts w:hint="eastAsia" w:eastAsia="方正小标宋_GBK" w:cs="Times New Roman"/>
          <w:b w:val="0"/>
          <w:bCs w:val="0"/>
          <w:color w:val="000000" w:themeColor="text1"/>
          <w:sz w:val="44"/>
          <w:szCs w:val="44"/>
          <w:u w:val="none"/>
          <w:lang w:val="en-US" w:eastAsia="zh-CN"/>
          <w14:textFill>
            <w14:solidFill>
              <w14:schemeClr w14:val="tx1"/>
            </w14:solidFill>
          </w14:textFill>
        </w:rPr>
      </w:pPr>
      <w:r>
        <w:rPr>
          <w:rFonts w:hint="eastAsia" w:eastAsia="方正小标宋_GBK" w:cs="Times New Roman"/>
          <w:b w:val="0"/>
          <w:bCs w:val="0"/>
          <w:color w:val="000000" w:themeColor="text1"/>
          <w:sz w:val="44"/>
          <w:szCs w:val="44"/>
          <w:u w:val="none"/>
          <w:lang w:val="en-US" w:eastAsia="zh-CN"/>
          <w14:textFill>
            <w14:solidFill>
              <w14:schemeClr w14:val="tx1"/>
            </w14:solidFill>
          </w14:textFill>
        </w:rPr>
        <w:t>洋河新区</w:t>
      </w:r>
      <w:r>
        <w:rPr>
          <w:rFonts w:hint="default" w:ascii="Times New Roman" w:hAnsi="Times New Roman" w:eastAsia="方正小标宋_GBK" w:cs="Times New Roman"/>
          <w:b w:val="0"/>
          <w:bCs w:val="0"/>
          <w:color w:val="000000" w:themeColor="text1"/>
          <w:sz w:val="44"/>
          <w:szCs w:val="44"/>
          <w:u w:val="none"/>
          <w:lang w:val="en-US" w:eastAsia="zh-CN"/>
          <w14:textFill>
            <w14:solidFill>
              <w14:schemeClr w14:val="tx1"/>
            </w14:solidFill>
          </w14:textFill>
        </w:rPr>
        <w:t>促进商业消费扩容提质</w:t>
      </w:r>
      <w:r>
        <w:rPr>
          <w:rFonts w:hint="eastAsia" w:eastAsia="方正小标宋_GBK" w:cs="Times New Roman"/>
          <w:b w:val="0"/>
          <w:bCs w:val="0"/>
          <w:color w:val="000000" w:themeColor="text1"/>
          <w:sz w:val="44"/>
          <w:szCs w:val="44"/>
          <w:u w:val="none"/>
          <w:lang w:val="en-US" w:eastAsia="zh-CN"/>
          <w14:textFill>
            <w14:solidFill>
              <w14:schemeClr w14:val="tx1"/>
            </w14:solidFill>
          </w14:textFill>
        </w:rPr>
        <w:t>工作意见</w:t>
      </w:r>
    </w:p>
    <w:p>
      <w:pPr>
        <w:pStyle w:val="5"/>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方正楷体_GBK" w:hAnsi="方正楷体_GBK" w:eastAsia="方正楷体_GBK" w:cs="方正楷体_GBK"/>
          <w:b w:val="0"/>
          <w:bCs w:val="0"/>
          <w:color w:val="000000" w:themeColor="text1"/>
          <w:sz w:val="32"/>
          <w:szCs w:val="32"/>
          <w:u w:val="none"/>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spacing w:line="520" w:lineRule="exact"/>
        <w:ind w:left="0" w:leftChars="0" w:firstLine="640" w:firstLineChars="200"/>
        <w:jc w:val="both"/>
        <w:textAlignment w:val="auto"/>
        <w:rPr>
          <w:rFonts w:hint="default" w:ascii="Times New Roman" w:hAnsi="Times New Roman" w:eastAsia="方正仿宋_GBK" w:cs="Times New Roman"/>
          <w:b w:val="0"/>
          <w:bCs w:val="0"/>
          <w:caps w:val="0"/>
          <w:color w:val="000000" w:themeColor="text1"/>
          <w:spacing w:val="-6"/>
          <w:sz w:val="32"/>
          <w:szCs w:val="32"/>
          <w:u w:val="none"/>
          <w:shd w:val="clear" w:fill="FFFFFF"/>
          <w:lang w:eastAsia="zh-CN"/>
          <w14:textFill>
            <w14:solidFill>
              <w14:schemeClr w14:val="tx1"/>
            </w14:solidFill>
          </w14:textFill>
        </w:rPr>
      </w:pP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为</w:t>
      </w:r>
      <w:r>
        <w:rPr>
          <w:rFonts w:hint="eastAsia"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贯彻落实市</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委、</w:t>
      </w:r>
      <w:r>
        <w:rPr>
          <w:rFonts w:hint="eastAsia"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市</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政府</w:t>
      </w:r>
      <w:r>
        <w:rPr>
          <w:rFonts w:hint="default" w:ascii="Times New Roman" w:hAnsi="Times New Roman" w:eastAsia="方正仿宋_GBK" w:cs="Times New Roman"/>
          <w:b w:val="0"/>
          <w:bCs w:val="0"/>
          <w:caps w:val="0"/>
          <w:color w:val="000000" w:themeColor="text1"/>
          <w:spacing w:val="0"/>
          <w:sz w:val="32"/>
          <w:szCs w:val="32"/>
          <w:u w:val="none"/>
          <w:shd w:val="clear" w:fill="FFFFFF"/>
          <w14:textFill>
            <w14:solidFill>
              <w14:schemeClr w14:val="tx1"/>
            </w14:solidFill>
          </w14:textFill>
        </w:rPr>
        <w:t>《市政府关于</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印发宿迁市促进经济</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持续回升向好的若干政策措施的通知</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宿政发</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〔202</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3</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99</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号）</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和</w:t>
      </w:r>
      <w:r>
        <w:rPr>
          <w:rFonts w:hint="default" w:ascii="Times New Roman" w:hAnsi="Times New Roman" w:eastAsia="方正仿宋_GBK" w:cs="Times New Roman"/>
          <w:b w:val="0"/>
          <w:bCs w:val="0"/>
          <w:caps w:val="0"/>
          <w:color w:val="000000" w:themeColor="text1"/>
          <w:spacing w:val="-6"/>
          <w:sz w:val="32"/>
          <w:szCs w:val="32"/>
          <w:u w:val="none"/>
          <w:shd w:val="clear" w:fill="FFFFFF"/>
          <w:lang w:eastAsia="zh-CN"/>
          <w14:textFill>
            <w14:solidFill>
              <w14:schemeClr w14:val="tx1"/>
            </w14:solidFill>
          </w14:textFill>
        </w:rPr>
        <w:t>《</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市政府关于</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加快现代商贸流通业高质量发展的实施意见》（</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宿</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政</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发</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〔202</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2</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82</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号）</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的有关要求，全面</w:t>
      </w:r>
      <w:r>
        <w:rPr>
          <w:rFonts w:hint="eastAsia"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完成《宿迁市促进商业消费扩容提质行动方案（2023-2025年）》</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宿</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政</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发</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〔202</w:t>
      </w:r>
      <w:r>
        <w:rPr>
          <w:rFonts w:hint="eastAsia"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3</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w:t>
      </w:r>
      <w:r>
        <w:rPr>
          <w:rFonts w:hint="eastAsia"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34</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号）</w:t>
      </w:r>
      <w:r>
        <w:rPr>
          <w:rFonts w:hint="eastAsia" w:eastAsia="方正仿宋_GBK" w:cs="Times New Roman"/>
          <w:b w:val="0"/>
          <w:bCs w:val="0"/>
          <w:caps w:val="0"/>
          <w:color w:val="000000" w:themeColor="text1"/>
          <w:spacing w:val="-6"/>
          <w:sz w:val="32"/>
          <w:szCs w:val="32"/>
          <w:u w:val="none"/>
          <w:shd w:val="clear" w:fill="FFFFFF"/>
          <w:lang w:eastAsia="zh-CN"/>
          <w14:textFill>
            <w14:solidFill>
              <w14:schemeClr w14:val="tx1"/>
            </w14:solidFill>
          </w14:textFill>
        </w:rPr>
        <w:t>的</w:t>
      </w:r>
      <w:r>
        <w:rPr>
          <w:rFonts w:hint="eastAsia"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重点任务，结合新区实际，</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进一步</w:t>
      </w:r>
      <w:r>
        <w:rPr>
          <w:rFonts w:hint="eastAsia"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细化</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路径，聚焦重点，靶向施策，加快促进</w:t>
      </w:r>
      <w:r>
        <w:rPr>
          <w:rFonts w:hint="eastAsia"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我区</w:t>
      </w:r>
      <w:r>
        <w:rPr>
          <w:rFonts w:hint="default" w:ascii="Times New Roman" w:hAnsi="Times New Roman"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商业消费扩容提质，特</w:t>
      </w:r>
      <w:r>
        <w:rPr>
          <w:rFonts w:hint="default" w:ascii="Times New Roman" w:hAnsi="Times New Roman" w:eastAsia="方正仿宋_GBK" w:cs="Times New Roman"/>
          <w:b w:val="0"/>
          <w:bCs w:val="0"/>
          <w:caps w:val="0"/>
          <w:color w:val="000000" w:themeColor="text1"/>
          <w:spacing w:val="-6"/>
          <w:sz w:val="32"/>
          <w:szCs w:val="32"/>
          <w:u w:val="none"/>
          <w:shd w:val="clear" w:fill="FFFFFF"/>
          <w14:textFill>
            <w14:solidFill>
              <w14:schemeClr w14:val="tx1"/>
            </w14:solidFill>
          </w14:textFill>
        </w:rPr>
        <w:t>制定本</w:t>
      </w:r>
      <w:r>
        <w:rPr>
          <w:rFonts w:hint="eastAsia" w:eastAsia="方正仿宋_GBK" w:cs="Times New Roman"/>
          <w:b w:val="0"/>
          <w:bCs w:val="0"/>
          <w:caps w:val="0"/>
          <w:color w:val="000000" w:themeColor="text1"/>
          <w:spacing w:val="-6"/>
          <w:sz w:val="32"/>
          <w:szCs w:val="32"/>
          <w:u w:val="none"/>
          <w:shd w:val="clear" w:fill="FFFFFF"/>
          <w:lang w:val="en-US" w:eastAsia="zh-CN"/>
          <w14:textFill>
            <w14:solidFill>
              <w14:schemeClr w14:val="tx1"/>
            </w14:solidFill>
          </w14:textFill>
        </w:rPr>
        <w:t>工作意见</w:t>
      </w:r>
      <w:r>
        <w:rPr>
          <w:rFonts w:hint="default" w:ascii="Times New Roman" w:hAnsi="Times New Roman" w:eastAsia="方正仿宋_GBK" w:cs="Times New Roman"/>
          <w:b w:val="0"/>
          <w:bCs w:val="0"/>
          <w:caps w:val="0"/>
          <w:color w:val="000000" w:themeColor="text1"/>
          <w:spacing w:val="-6"/>
          <w:sz w:val="32"/>
          <w:szCs w:val="32"/>
          <w:u w:val="none"/>
          <w:shd w:val="clear" w:fill="FFFFFF"/>
          <w:lang w:eastAsia="zh-CN"/>
          <w14:textFill>
            <w14:solidFill>
              <w14:schemeClr w14:val="tx1"/>
            </w14:solidFill>
          </w14:textFill>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20" w:lineRule="exact"/>
        <w:ind w:right="0" w:rightChars="0" w:firstLine="640" w:firstLineChars="200"/>
        <w:jc w:val="both"/>
        <w:textAlignment w:val="auto"/>
        <w:rPr>
          <w:rFonts w:hint="default" w:ascii="Times New Roman" w:hAnsi="Times New Roman" w:eastAsia="方正黑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pPr>
      <w:r>
        <w:rPr>
          <w:rFonts w:hint="eastAsia" w:eastAsia="方正黑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一、工作</w:t>
      </w:r>
      <w:r>
        <w:rPr>
          <w:rFonts w:hint="default" w:ascii="Times New Roman" w:hAnsi="Times New Roman" w:eastAsia="方正黑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目标</w:t>
      </w:r>
    </w:p>
    <w:p>
      <w:pPr>
        <w:keepNext w:val="0"/>
        <w:keepLines w:val="0"/>
        <w:pageBreakBefore w:val="0"/>
        <w:widowControl w:val="0"/>
        <w:shd w:val="clear"/>
        <w:kinsoku/>
        <w:wordWrap/>
        <w:overflowPunct w:val="0"/>
        <w:topLinePunct w:val="0"/>
        <w:autoSpaceDE/>
        <w:autoSpaceDN/>
        <w:bidi w:val="0"/>
        <w:adjustRightInd w:val="0"/>
        <w:snapToGrid w:val="0"/>
        <w:spacing w:line="520" w:lineRule="exact"/>
        <w:ind w:left="0" w:leftChars="0" w:firstLine="640" w:firstLineChars="200"/>
        <w:jc w:val="both"/>
        <w:textAlignment w:val="auto"/>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到2025年，</w:t>
      </w:r>
      <w:r>
        <w:rPr>
          <w:rFonts w:hint="eastAsia"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全区</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消费规模</w:t>
      </w:r>
      <w:r>
        <w:rPr>
          <w:rFonts w:hint="eastAsia"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逐渐壮</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大，场景业态多元丰富，消费品质有效提升，流通体系优化完善，商业经济繁荣度、聚集度、活跃度明显增强。</w:t>
      </w:r>
      <w:r>
        <w:rPr>
          <w:rFonts w:hint="eastAsia"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到</w:t>
      </w:r>
      <w:r>
        <w:rPr>
          <w:rFonts w:hint="default" w:ascii="Times New Roman" w:hAnsi="Times New Roman" w:eastAsia="方正仿宋_GBK" w:cs="Times New Roman"/>
          <w:b w:val="0"/>
          <w:bCs w:val="0"/>
          <w:caps w:val="0"/>
          <w:color w:val="000000" w:themeColor="text1"/>
          <w:spacing w:val="0"/>
          <w:sz w:val="32"/>
          <w:szCs w:val="32"/>
          <w:u w:val="none"/>
          <w:shd w:val="clear" w:fill="FFFFFF"/>
          <w14:textFill>
            <w14:solidFill>
              <w14:schemeClr w14:val="tx1"/>
            </w14:solidFill>
          </w14:textFill>
        </w:rPr>
        <w:t>202</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5</w:t>
      </w:r>
      <w:r>
        <w:rPr>
          <w:rFonts w:hint="default" w:ascii="Times New Roman" w:hAnsi="Times New Roman" w:eastAsia="方正仿宋_GBK" w:cs="Times New Roman"/>
          <w:b w:val="0"/>
          <w:bCs w:val="0"/>
          <w:caps w:val="0"/>
          <w:color w:val="000000" w:themeColor="text1"/>
          <w:spacing w:val="0"/>
          <w:sz w:val="32"/>
          <w:szCs w:val="32"/>
          <w:u w:val="none"/>
          <w:shd w:val="clear" w:fill="FFFFFF"/>
          <w14:textFill>
            <w14:solidFill>
              <w14:schemeClr w14:val="tx1"/>
            </w14:solidFill>
          </w14:textFill>
        </w:rPr>
        <w:t>年，</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全</w:t>
      </w:r>
      <w:r>
        <w:rPr>
          <w:rFonts w:hint="eastAsia"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社会消费品零售总额力争超过1</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亿元，消费增长走在</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功能区</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前列</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新引进国内外知名品牌超过</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10</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个，优质消费供给能力明显增加</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全</w:t>
      </w:r>
      <w:r>
        <w:rPr>
          <w:rFonts w:hint="eastAsia"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限额以上流通企业力争</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0家，在批零住餐各行业培育一批重点骨干企业，提高市场竞争力</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力争经过3年持续推进</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，新区中心城区核心商</w:t>
      </w:r>
      <w:r>
        <w:rPr>
          <w:rFonts w:hint="eastAsia" w:eastAsia="方正仿宋_GBK" w:cs="Times New Roman"/>
          <w:b w:val="0"/>
          <w:bCs w:val="0"/>
          <w:color w:val="000000" w:themeColor="text1"/>
          <w:spacing w:val="-6"/>
          <w:sz w:val="32"/>
          <w:szCs w:val="32"/>
          <w:u w:val="none"/>
          <w:lang w:val="en-US" w:eastAsia="zh-CN"/>
          <w14:textFill>
            <w14:solidFill>
              <w14:schemeClr w14:val="tx1"/>
            </w14:solidFill>
          </w14:textFill>
        </w:rPr>
        <w:t>业圈聚集度、吸引力显著增强，消费首位度、辐射力得到新的提升。</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20" w:lineRule="exact"/>
        <w:ind w:left="0" w:leftChars="0" w:right="0" w:rightChars="0" w:firstLine="640" w:firstLineChars="200"/>
        <w:jc w:val="both"/>
        <w:textAlignment w:val="auto"/>
        <w:rPr>
          <w:rFonts w:hint="default" w:ascii="Times New Roman" w:hAnsi="Times New Roman" w:eastAsia="方正楷体_GBK" w:cs="Times New Roman"/>
          <w:b w:val="0"/>
          <w:bCs w:val="0"/>
          <w:i w:val="0"/>
          <w:iCs w:val="0"/>
          <w:caps w:val="0"/>
          <w:color w:val="000000" w:themeColor="text1"/>
          <w:spacing w:val="0"/>
          <w:sz w:val="32"/>
          <w:szCs w:val="32"/>
          <w:u w:val="none"/>
          <w:lang w:val="en-US" w:eastAsia="zh-CN"/>
          <w14:textFill>
            <w14:solidFill>
              <w14:schemeClr w14:val="tx1"/>
            </w14:solidFill>
          </w14:textFill>
        </w:rPr>
      </w:pPr>
      <w:r>
        <w:rPr>
          <w:rFonts w:hint="eastAsia"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 xml:space="preserve"> </w:t>
      </w:r>
      <w:r>
        <w:rPr>
          <w:rFonts w:hint="eastAsia" w:eastAsia="方正黑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二</w:t>
      </w:r>
      <w:r>
        <w:rPr>
          <w:rFonts w:hint="default" w:ascii="Times New Roman" w:hAnsi="Times New Roman" w:eastAsia="方正黑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、重点措施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Autospacing="0" w:line="520" w:lineRule="exact"/>
        <w:ind w:left="0" w:leftChars="0" w:right="0" w:firstLine="640" w:firstLineChars="200"/>
        <w:jc w:val="both"/>
        <w:textAlignment w:val="auto"/>
        <w:rPr>
          <w:rFonts w:hint="default"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方正楷体_GBK" w:cs="Times New Roman"/>
          <w:b w:val="0"/>
          <w:bCs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一</w:t>
      </w:r>
      <w:r>
        <w:rPr>
          <w:rFonts w:hint="default" w:ascii="Times New Roman" w:hAnsi="Times New Roman" w:eastAsia="方正楷体_GBK" w:cs="Times New Roman"/>
          <w:b w:val="0"/>
          <w:bCs w:val="0"/>
          <w:caps w:val="0"/>
          <w:color w:val="000000" w:themeColor="text1"/>
          <w:spacing w:val="0"/>
          <w:sz w:val="32"/>
          <w:szCs w:val="32"/>
          <w:u w:val="none"/>
          <w:shd w:val="clear" w:fill="FFFFFF"/>
          <w:lang w:eastAsia="zh-CN"/>
          <w14:textFill>
            <w14:solidFill>
              <w14:schemeClr w14:val="tx1"/>
            </w14:solidFill>
          </w14:textFill>
        </w:rPr>
        <w:t>）</w:t>
      </w:r>
      <w:r>
        <w:rPr>
          <w:rFonts w:hint="eastAsia"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重规划、强载体，构建现代商贸流通体系</w:t>
      </w:r>
      <w:r>
        <w:rPr>
          <w:rFonts w:hint="default"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Autospacing="0" w:line="520" w:lineRule="exact"/>
        <w:ind w:right="0" w:firstLine="640" w:firstLineChars="200"/>
        <w:jc w:val="both"/>
        <w:textAlignment w:val="auto"/>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强化规划引领。结合</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新区</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发展实际，</w:t>
      </w:r>
      <w:r>
        <w:rPr>
          <w:rFonts w:hint="default" w:ascii="Times New Roman" w:hAnsi="Times New Roman" w:eastAsia="方正仿宋_GBK" w:cs="Times New Roman"/>
          <w:b w:val="0"/>
          <w:bCs w:val="0"/>
          <w:i w:val="0"/>
          <w:iCs w:val="0"/>
          <w:caps w:val="0"/>
          <w:color w:val="000000" w:themeColor="text1"/>
          <w:spacing w:val="0"/>
          <w:kern w:val="0"/>
          <w:sz w:val="32"/>
          <w:szCs w:val="32"/>
          <w:lang w:val="en-US" w:eastAsia="zh-CN" w:bidi="ar"/>
          <w14:textFill>
            <w14:solidFill>
              <w14:schemeClr w14:val="tx1"/>
            </w14:solidFill>
          </w14:textFill>
        </w:rPr>
        <w:t>合理利用现有商业资源，优化商业用地结构和功能布局，不断增强商业消费活力，</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进一步健全县域商业体系。</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经济发展局</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、自然资源和规划</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分</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旅游交通</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建设局、</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综合行政执法</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、各园区</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520" w:lineRule="exact"/>
        <w:ind w:left="0" w:leftChars="0" w:firstLine="640" w:firstLineChars="200"/>
        <w:textAlignment w:val="auto"/>
        <w:rPr>
          <w:rFonts w:hint="default"/>
          <w:lang w:val="en-US" w:eastAsia="zh-CN"/>
        </w:rPr>
      </w:pPr>
      <w:r>
        <w:rPr>
          <w:rFonts w:hint="eastAsia" w:ascii="Times New Roman" w:hAnsi="Times New Roman" w:eastAsia="方正仿宋_GBK" w:cs="Times New Roman"/>
          <w:b w:val="0"/>
          <w:bCs w:val="0"/>
          <w:color w:val="auto"/>
          <w:kern w:val="0"/>
          <w:sz w:val="32"/>
          <w:szCs w:val="32"/>
          <w:shd w:val="clear" w:color="auto" w:fill="FFFFFF"/>
          <w:lang w:val="en-US" w:eastAsia="zh-CN" w:bidi="ar-SA"/>
        </w:rPr>
        <w:t>2</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auto"/>
          <w:kern w:val="0"/>
          <w:sz w:val="32"/>
          <w:szCs w:val="32"/>
          <w:shd w:val="clear" w:color="auto" w:fill="FFFFFF"/>
          <w:lang w:val="en-US" w:eastAsia="zh-CN" w:bidi="ar-SA"/>
        </w:rPr>
        <w:t>完善县域商业体系。</w:t>
      </w:r>
      <w:r>
        <w:rPr>
          <w:rFonts w:hint="default" w:ascii="Times New Roman" w:hAnsi="Times New Roman" w:eastAsia="方正仿宋_GBK" w:cs="Times New Roman"/>
          <w:color w:val="auto"/>
          <w:sz w:val="32"/>
          <w:szCs w:val="32"/>
          <w:lang w:val="en-US" w:eastAsia="zh-CN"/>
        </w:rPr>
        <w:t>支持各类市场主体新建改造购物中心、综合商贸中心、物流园区（配送中心），完善商业设施，打造县域商贸、物流配送枢纽体系。鼓励各类市场主体，通过自建、改造、合作等方式新建改造一批乡镇商贸中心，提升乡镇对周边农村地区的辐射和拉动作用。引导支持商贸流通、物流等企业通过技术赋能等方式，改造升级一批新型乡村便利店。</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经济发展局</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、自然资源和规划</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分</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旅游交通</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建设局、</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综合行政执法</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、各园区</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default"/>
          <w:lang w:val="en-US" w:eastAsia="zh-CN"/>
        </w:rPr>
      </w:pP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3</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打造核心商圈。编制</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新区</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中心城区核心商圈建设专项规划和具体实施方案，力争通过3-5年的持续推动，初步形成高能级的中心城区核心商圈。注重配置优质商业服务资源，拓展高端商务、现代商贸、信息服务、创意创新等功能，引进一批国内外知名商业品牌，提升核心商圈的美誉度和辐射力。注重布局大型商业设施，建设和改造一批商业广场、百货商场、购物中心、商业综合体、商业街区，提升核心商圈的资源聚集度和承载力。注重精塑配套环境，优化城市商圈建筑风貌、人文景观、生态环境、交通组织和公共设施，提升核心商圈的辨识度和吸引力。</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（责任单位：自然资源和规划</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分</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经济发展局</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旅游交通</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建设局、</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综合行政执法局、洋河生态旅游产业园</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line="520" w:lineRule="exact"/>
        <w:ind w:firstLine="640" w:firstLineChars="200"/>
        <w:jc w:val="both"/>
        <w:textAlignment w:val="auto"/>
        <w:rPr>
          <w:rFonts w:hint="default" w:ascii="Times New Roman" w:hAnsi="Times New Roman" w:eastAsia="方正仿宋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pPr>
      <w:r>
        <w:rPr>
          <w:rFonts w:hint="eastAsia" w:eastAsia="方正仿宋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t>4</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t>培育重点商业街区。</w:t>
      </w:r>
      <w:r>
        <w:rPr>
          <w:rFonts w:hint="eastAsia" w:eastAsia="方正仿宋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t>落实</w:t>
      </w:r>
      <w:r>
        <w:rPr>
          <w:rFonts w:hint="default" w:ascii="Times New Roman" w:hAnsi="Times New Roman" w:eastAsia="方正仿宋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t>市级高品位特色商业街培育计划，筛选一批基础设施较好、管理运行有序，有一定市场影响和</w:t>
      </w: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文化底蕴</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的商业街区进行重点改造提升，建设培育一批市级高品位特色商业街。到2025年，</w:t>
      </w:r>
      <w:r>
        <w:rPr>
          <w:rFonts w:hint="default" w:ascii="Times New Roman" w:hAnsi="Times New Roman" w:eastAsia="方正仿宋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t>力争建成</w:t>
      </w:r>
      <w:r>
        <w:rPr>
          <w:rFonts w:hint="eastAsia" w:eastAsia="方正仿宋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t>2</w:t>
      </w:r>
      <w:r>
        <w:rPr>
          <w:rFonts w:hint="default" w:ascii="Times New Roman" w:hAnsi="Times New Roman" w:eastAsia="方正仿宋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t>条以上宿迁市高品位特色商业街。</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洋河生态旅游产业园、经济发展局</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综合行政执法</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局、自然资源和规划</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分</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局、财政局）</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default" w:ascii="Times New Roman" w:hAnsi="Times New Roman" w:eastAsia="方正仿宋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pPr>
      <w:r>
        <w:rPr>
          <w:rFonts w:hint="eastAsia"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5</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完善便民服务。</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按照“准确定位、</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错位发展</w:t>
      </w:r>
      <w:r>
        <w:rPr>
          <w:rFonts w:hint="default" w:ascii="Times New Roman" w:hAnsi="Times New Roman" w:eastAsia="方正仿宋_GBK" w:cs="Times New Roman"/>
          <w:b w:val="0"/>
          <w:bCs w:val="0"/>
          <w:color w:val="000000" w:themeColor="text1"/>
          <w:spacing w:val="0"/>
          <w:sz w:val="32"/>
          <w:szCs w:val="32"/>
          <w:u w:val="none"/>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彰显特色”的思路，围绕</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华地万象购物中心、南大街、酒街等</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商业综合体、</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特色商业街区</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进一步完善功能、优化业态，更好满足广大居民区域消费需求。抓住我市</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获批</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全国城市</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一刻钟便民生活圈试点的机遇，进一步强化</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新城名苑、华地万象等小区的</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城市社区综合服务功能建设，</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优化完善</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购物、餐饮、家政、快递、维修等基本保障类业态，让消费更便捷</w:t>
      </w:r>
      <w:r>
        <w:rPr>
          <w:rFonts w:hint="eastAsia"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因地制宜发展文化、娱乐、休闲、社交、康养、健身等品质提升类业态，让消费更舒心。到2025年，完成</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2个</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一刻钟便民生活圈建设目标。（</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洋河生态旅游产业园、经济发展局</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社会事业局</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、财政局、自然资源和规划</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分</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旅游交通建设</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综合行政执法</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局</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 xml:space="preserve"> </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20" w:lineRule="exact"/>
        <w:ind w:left="0" w:leftChars="0" w:firstLine="640" w:firstLineChars="200"/>
        <w:jc w:val="both"/>
        <w:textAlignment w:val="auto"/>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楷体_GBK" w:cs="Times New Roman"/>
          <w:b w:val="0"/>
          <w:bCs w:val="0"/>
          <w:i w:val="0"/>
          <w:iCs w:val="0"/>
          <w:caps w:val="0"/>
          <w:color w:val="000000" w:themeColor="text1"/>
          <w:spacing w:val="0"/>
          <w:sz w:val="32"/>
          <w:szCs w:val="32"/>
          <w:u w:val="none"/>
          <w:lang w:val="en-US" w:eastAsia="zh-CN"/>
          <w14:textFill>
            <w14:solidFill>
              <w14:schemeClr w14:val="tx1"/>
            </w14:solidFill>
          </w14:textFill>
        </w:rPr>
        <w:t>（二）</w:t>
      </w:r>
      <w:r>
        <w:rPr>
          <w:rFonts w:hint="eastAsia" w:eastAsia="方正楷体_GBK" w:cs="Times New Roman"/>
          <w:b w:val="0"/>
          <w:bCs w:val="0"/>
          <w:i w:val="0"/>
          <w:iCs w:val="0"/>
          <w:caps w:val="0"/>
          <w:color w:val="000000" w:themeColor="text1"/>
          <w:spacing w:val="0"/>
          <w:sz w:val="32"/>
          <w:szCs w:val="32"/>
          <w:u w:val="none"/>
          <w:lang w:val="en-US" w:eastAsia="zh-CN"/>
          <w14:textFill>
            <w14:solidFill>
              <w14:schemeClr w14:val="tx1"/>
            </w14:solidFill>
          </w14:textFill>
        </w:rPr>
        <w:t>育亮点、铸特色，强化商务领域品牌建设。</w:t>
      </w:r>
      <w:r>
        <w:rPr>
          <w:rFonts w:hint="default" w:ascii="Times New Roman" w:hAnsi="Times New Roman" w:eastAsia="方正楷体_GBK" w:cs="Times New Roman"/>
          <w:b w:val="0"/>
          <w:bCs w:val="0"/>
          <w:i w:val="0"/>
          <w:iCs w:val="0"/>
          <w:caps w:val="0"/>
          <w:color w:val="000000" w:themeColor="text1"/>
          <w:spacing w:val="0"/>
          <w:sz w:val="32"/>
          <w:szCs w:val="32"/>
          <w:u w:val="none"/>
          <w:lang w:val="en-US" w:eastAsia="zh-CN"/>
          <w14:textFill>
            <w14:solidFill>
              <w14:schemeClr w14:val="tx1"/>
            </w14:solidFill>
          </w14:textFill>
        </w:rPr>
        <w:t xml:space="preserve"> </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6</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大力引进知名品牌。鼓励发展“首店经济”，支持国内外知名商业品牌或授权代理商在</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洋</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设立区域首店</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支持重点企业、商业综合体、特色商业街区</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等商业载体运营机构</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引进更多国内外知名商业品牌入驻</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对引进知名品牌给予支持。力争每年新引进国内外知名品牌不少于</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个。</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经济发展局</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、财政局</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、综合执法局、各园区</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7</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做强商业载体品牌。重点招引国内外知名的商业地产投资商、运营商开发建设、管理运营大型商业项目，鼓励有实力的优质商业运营商盘活、提升闲置或低质态的现有商业设施，打造具有标杆性、标志性和引领性的大型商业消费场景。支持国内外知名零售、住宿、餐饮等品牌企业</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来洋</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开设独立法人性质的</w:t>
      </w:r>
      <w:r>
        <w:rPr>
          <w:rFonts w:hint="default" w:ascii="Times New Roman" w:hAnsi="Times New Roman" w:eastAsia="方正仿宋_GBK" w:cs="Times New Roman"/>
          <w:b w:val="0"/>
          <w:bCs w:val="0"/>
          <w:color w:val="000000" w:themeColor="text1"/>
          <w:spacing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有区域引领性的品牌旗舰店、品牌功能店。</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招商办、经济发展局</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、财政局</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、各园区</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p>
    <w:p>
      <w:pPr>
        <w:pStyle w:val="4"/>
        <w:keepNext w:val="0"/>
        <w:keepLines w:val="0"/>
        <w:pageBreakBefore w:val="0"/>
        <w:widowControl w:val="0"/>
        <w:kinsoku/>
        <w:wordWrap/>
        <w:overflowPunct w:val="0"/>
        <w:topLinePunct w:val="0"/>
        <w:autoSpaceDE/>
        <w:autoSpaceDN/>
        <w:bidi w:val="0"/>
        <w:adjustRightInd/>
        <w:snapToGrid/>
        <w:spacing w:before="0" w:beforeAutospacing="0" w:after="0" w:afterAutospacing="0" w:line="520" w:lineRule="exact"/>
        <w:ind w:left="0" w:leftChars="0" w:firstLine="640" w:firstLineChars="200"/>
        <w:jc w:val="both"/>
        <w:textAlignment w:val="auto"/>
        <w:rPr>
          <w:rFonts w:hint="default" w:ascii="Times New Roman" w:hAnsi="Times New Roman" w:eastAsia="方正楷体_GBK" w:cs="Times New Roman"/>
          <w:b w:val="0"/>
          <w:b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8</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培育本土消费品牌。建立“宿迁老字号”培育库，有序开展“宿迁老字号”培育认定工作，全力推动“宿迁老字号”创建</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“江苏老字号”。助力老字号开拓市场，支持老字号参加中国进口博览会、江苏老字号博览会</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宿迁老字号嘉年华</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等</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活动。</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积极组织企业参与</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“宿迁精品”培育认定工作，打造一批具有自主创新、品质高端、服务优质、信誉过硬、市场公认的产品和服务品牌。到2025年，新增</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家</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左右“宿迁精品”</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经济发展局</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各园区</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20" w:lineRule="exact"/>
        <w:ind w:left="0" w:leftChars="0" w:firstLine="640" w:firstLineChars="200"/>
        <w:jc w:val="both"/>
        <w:textAlignment w:val="auto"/>
        <w:rPr>
          <w:rFonts w:hint="default" w:ascii="Times New Roman" w:hAnsi="Times New Roman" w:eastAsia="方正楷体_GBK" w:cs="Times New Roman"/>
          <w:b w:val="0"/>
          <w:bCs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default" w:ascii="Times New Roman" w:hAnsi="Times New Roman" w:eastAsia="方正楷体_GBK" w:cs="Times New Roman"/>
          <w:b w:val="0"/>
          <w:bCs w:val="0"/>
          <w:caps w:val="0"/>
          <w:color w:val="000000" w:themeColor="text1"/>
          <w:spacing w:val="0"/>
          <w:kern w:val="0"/>
          <w:sz w:val="32"/>
          <w:szCs w:val="32"/>
          <w:u w:val="none"/>
          <w:shd w:val="clear" w:fill="FFFFFF"/>
          <w:lang w:val="en-US" w:eastAsia="zh-CN" w:bidi="ar"/>
          <w14:textFill>
            <w14:solidFill>
              <w14:schemeClr w14:val="tx1"/>
            </w14:solidFill>
          </w14:textFill>
        </w:rPr>
        <w:t>（三）</w:t>
      </w:r>
      <w:r>
        <w:rPr>
          <w:rFonts w:hint="eastAsia" w:eastAsia="方正楷体_GBK" w:cs="Times New Roman"/>
          <w:b w:val="0"/>
          <w:bCs w:val="0"/>
          <w:caps w:val="0"/>
          <w:color w:val="000000" w:themeColor="text1"/>
          <w:spacing w:val="0"/>
          <w:kern w:val="0"/>
          <w:sz w:val="32"/>
          <w:szCs w:val="32"/>
          <w:u w:val="none"/>
          <w:shd w:val="clear" w:fill="FFFFFF"/>
          <w:lang w:val="en-US" w:eastAsia="zh-CN" w:bidi="ar"/>
          <w14:textFill>
            <w14:solidFill>
              <w14:schemeClr w14:val="tx1"/>
            </w14:solidFill>
          </w14:textFill>
        </w:rPr>
        <w:t>激活力、挖潜能，提升消费拉动效应。</w:t>
      </w:r>
    </w:p>
    <w:p>
      <w:pPr>
        <w:keepNext w:val="0"/>
        <w:keepLines w:val="0"/>
        <w:pageBreakBefore w:val="0"/>
        <w:widowControl w:val="0"/>
        <w:kinsoku/>
        <w:wordWrap/>
        <w:overflowPunct w:val="0"/>
        <w:topLinePunct w:val="0"/>
        <w:autoSpaceDE/>
        <w:autoSpaceDN/>
        <w:bidi w:val="0"/>
        <w:adjustRightInd/>
        <w:snapToGrid/>
        <w:spacing w:beforeAutospacing="0" w:line="520" w:lineRule="exact"/>
        <w:ind w:left="0" w:leftChars="0" w:firstLine="640" w:firstLineChars="200"/>
        <w:jc w:val="both"/>
        <w:textAlignment w:val="auto"/>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pPr>
      <w:r>
        <w:rPr>
          <w:rFonts w:hint="eastAsia" w:eastAsia="方正仿宋_GBK" w:cs="Times New Roman"/>
          <w:b w:val="0"/>
          <w:bCs w:val="0"/>
          <w:color w:val="000000" w:themeColor="text1"/>
          <w:spacing w:val="0"/>
          <w:kern w:val="2"/>
          <w:sz w:val="32"/>
          <w:szCs w:val="32"/>
          <w:u w:val="none"/>
          <w:lang w:val="en-US" w:eastAsia="zh-CN" w:bidi="ar-SA"/>
          <w14:textFill>
            <w14:solidFill>
              <w14:schemeClr w14:val="tx1"/>
            </w14:solidFill>
          </w14:textFill>
        </w:rPr>
        <w:t>9</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2"/>
          <w:sz w:val="32"/>
          <w:szCs w:val="32"/>
          <w:u w:val="none"/>
          <w:lang w:val="en-US" w:eastAsia="zh-CN" w:bidi="ar-SA"/>
          <w14:textFill>
            <w14:solidFill>
              <w14:schemeClr w14:val="tx1"/>
            </w14:solidFill>
          </w14:textFill>
        </w:rPr>
        <w:t>提升夜经济活跃度。</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加强商旅文体领域深度融合，丰富夜购、夜宴、夜娱、夜游、夜演、夜健等消费业态，根据资源禀赋和消费特点，</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以“酒都不打烊”为主品牌，</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集中打造</w:t>
      </w:r>
      <w:r>
        <w:rPr>
          <w:rFonts w:hint="eastAsia" w:eastAsia="方正仿宋_GBK" w:cs="Times New Roman"/>
          <w:b w:val="0"/>
          <w:bCs w:val="0"/>
          <w:color w:val="000000" w:themeColor="text1"/>
          <w:spacing w:val="0"/>
          <w:sz w:val="32"/>
          <w:szCs w:val="32"/>
          <w:lang w:val="en-US" w:eastAsia="zh-CN"/>
          <w14:textFill>
            <w14:solidFill>
              <w14:schemeClr w14:val="tx1"/>
            </w14:solidFill>
          </w14:textFill>
        </w:rPr>
        <w:t>2-3</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个夜经济集聚区，纳入服务业集聚区管理，发挥示范引领作用。围绕体验式、沉浸式消费，</w:t>
      </w: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鼓励市场主体</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策划组织系列夜间消费主题促销活动，并实现品牌化、常态化</w:t>
      </w:r>
      <w:r>
        <w:rPr>
          <w:rFonts w:hint="eastAsia"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完善公共交通体系，便捷市民安全出行，鼓励推动有夜经济消费场景的商户适当延长营业时间。</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洋河生态旅游产业园、</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经济发展局</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综合行政执法局</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旅游交通建设</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局</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spacing w:line="520" w:lineRule="exact"/>
        <w:ind w:left="0" w:leftChars="0" w:firstLine="640" w:firstLineChars="200"/>
        <w:jc w:val="both"/>
        <w:textAlignment w:val="auto"/>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highlight w:val="none"/>
          <w:u w:val="none"/>
          <w:lang w:val="en-US" w:eastAsia="zh-CN"/>
          <w14:textFill>
            <w14:solidFill>
              <w14:schemeClr w14:val="tx1"/>
            </w14:solidFill>
          </w14:textFill>
        </w:rPr>
        <w:t>1</w:t>
      </w:r>
      <w:r>
        <w:rPr>
          <w:rFonts w:hint="eastAsia" w:eastAsia="方正仿宋_GBK" w:cs="Times New Roman"/>
          <w:b w:val="0"/>
          <w:bCs w:val="0"/>
          <w:color w:val="000000" w:themeColor="text1"/>
          <w:spacing w:val="0"/>
          <w:sz w:val="32"/>
          <w:szCs w:val="32"/>
          <w:highlight w:val="none"/>
          <w:u w:val="none"/>
          <w:lang w:val="en-US" w:eastAsia="zh-CN"/>
          <w14:textFill>
            <w14:solidFill>
              <w14:schemeClr w14:val="tx1"/>
            </w14:solidFill>
          </w14:textFill>
        </w:rPr>
        <w:t>0</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highlight w:val="none"/>
          <w:u w:val="none"/>
          <w:lang w:val="en-US" w:eastAsia="zh-CN"/>
          <w14:textFill>
            <w14:solidFill>
              <w14:schemeClr w14:val="tx1"/>
            </w14:solidFill>
          </w14:textFill>
        </w:rPr>
        <w:t>开展消费促进活动。精塑“嗨在宿迁”</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消费促进品牌</w:t>
      </w:r>
      <w:r>
        <w:rPr>
          <w:rFonts w:hint="default"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，加强</w:t>
      </w:r>
      <w:r>
        <w:rPr>
          <w:rFonts w:hint="eastAsia" w:ascii="Times New Roman" w:hAnsi="Times New Roman" w:eastAsia="方正仿宋_GBK" w:cs="Times New Roman"/>
          <w:b w:val="0"/>
          <w:bCs w:val="0"/>
          <w:color w:val="000000" w:themeColor="text1"/>
          <w:spacing w:val="0"/>
          <w:kern w:val="0"/>
          <w:sz w:val="32"/>
          <w:szCs w:val="32"/>
          <w:u w:val="none"/>
          <w:lang w:val="en-US" w:eastAsia="zh-CN"/>
          <w14:textFill>
            <w14:solidFill>
              <w14:schemeClr w14:val="tx1"/>
            </w14:solidFill>
          </w14:textFill>
        </w:rPr>
        <w:t>与</w:t>
      </w:r>
      <w:r>
        <w:rPr>
          <w:rFonts w:hint="default" w:ascii="Times New Roman" w:hAnsi="Times New Roman" w:eastAsia="方正仿宋_GBK" w:cs="Times New Roman"/>
          <w:b w:val="0"/>
          <w:bCs w:val="0"/>
          <w:color w:val="000000" w:themeColor="text1"/>
          <w:spacing w:val="0"/>
          <w:sz w:val="32"/>
          <w:szCs w:val="32"/>
          <w:highlight w:val="none"/>
          <w:u w:val="none"/>
          <w:lang w:val="en-US" w:eastAsia="zh-CN"/>
          <w14:textFill>
            <w14:solidFill>
              <w14:schemeClr w14:val="tx1"/>
            </w14:solidFill>
          </w14:textFill>
        </w:rPr>
        <w:t>市区、政银企、线上下互动，紧密结合季节性消费特点，组织</w:t>
      </w:r>
      <w:r>
        <w:rPr>
          <w:rFonts w:hint="eastAsia" w:ascii="Times New Roman" w:hAnsi="Times New Roman" w:eastAsia="方正仿宋_GBK" w:cs="Times New Roman"/>
          <w:b w:val="0"/>
          <w:bCs w:val="0"/>
          <w:color w:val="000000" w:themeColor="text1"/>
          <w:spacing w:val="0"/>
          <w:sz w:val="32"/>
          <w:szCs w:val="32"/>
          <w:highlight w:val="none"/>
          <w:u w:val="none"/>
          <w:lang w:val="en-US" w:eastAsia="zh-CN"/>
          <w14:textFill>
            <w14:solidFill>
              <w14:schemeClr w14:val="tx1"/>
            </w14:solidFill>
          </w14:textFill>
        </w:rPr>
        <w:t>企业积极</w:t>
      </w:r>
      <w:r>
        <w:rPr>
          <w:rFonts w:hint="default" w:ascii="Times New Roman" w:hAnsi="Times New Roman" w:eastAsia="方正仿宋_GBK" w:cs="Times New Roman"/>
          <w:b w:val="0"/>
          <w:bCs w:val="0"/>
          <w:color w:val="000000" w:themeColor="text1"/>
          <w:spacing w:val="0"/>
          <w:sz w:val="32"/>
          <w:szCs w:val="32"/>
          <w:highlight w:val="none"/>
          <w:u w:val="none"/>
          <w:lang w:val="en-US" w:eastAsia="zh-CN"/>
          <w14:textFill>
            <w14:solidFill>
              <w14:schemeClr w14:val="tx1"/>
            </w14:solidFill>
          </w14:textFill>
        </w:rPr>
        <w:t>开展“嗨在</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宿迁·欢乐消费”系列购物节活动</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持续提振餐饮消费，推动</w:t>
      </w:r>
      <w:r>
        <w:rPr>
          <w:rFonts w:hint="eastAsia"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餐饮企</w:t>
      </w:r>
      <w:r>
        <w:rPr>
          <w:rFonts w:hint="eastAsia" w:ascii="Times New Roman" w:hAnsi="Times New Roman" w:eastAsia="方正仿宋_GBK" w:cs="Times New Roman"/>
          <w:b w:val="0"/>
          <w:bCs w:val="0"/>
          <w:color w:val="000000" w:themeColor="text1"/>
          <w:spacing w:val="0"/>
          <w:sz w:val="32"/>
          <w:szCs w:val="32"/>
          <w:highlight w:val="none"/>
          <w:u w:val="none"/>
          <w:lang w:val="en-US" w:eastAsia="zh-CN"/>
          <w14:textFill>
            <w14:solidFill>
              <w14:schemeClr w14:val="tx1"/>
            </w14:solidFill>
          </w14:textFill>
        </w:rPr>
        <w:t>业</w:t>
      </w:r>
      <w:r>
        <w:rPr>
          <w:rFonts w:hint="eastAsia" w:eastAsia="方正仿宋_GBK" w:cs="Times New Roman"/>
          <w:b w:val="0"/>
          <w:bCs w:val="0"/>
          <w:color w:val="000000" w:themeColor="text1"/>
          <w:spacing w:val="0"/>
          <w:sz w:val="32"/>
          <w:szCs w:val="32"/>
          <w:highlight w:val="none"/>
          <w:u w:val="none"/>
          <w:lang w:val="en-US" w:eastAsia="zh-CN"/>
          <w14:textFill>
            <w14:solidFill>
              <w14:schemeClr w14:val="tx1"/>
            </w14:solidFill>
          </w14:textFill>
        </w:rPr>
        <w:t>参与</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“味道宿迁”酒都地标美食系列餐饮促消费活动，鼓励餐饮店、美食街区、美食平台等推出美食新品、支持举办商品展销会、博览会、交易会、特色市集等活动，培育扩大会展经济。</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经济发展局</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综合行政执法局</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lang w:eastAsia="zh-CN"/>
          <w14:textFill>
            <w14:solidFill>
              <w14:schemeClr w14:val="tx1"/>
            </w14:solidFill>
          </w14:textFill>
        </w:rPr>
        <w:t>、</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各园区</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spacing w:line="520" w:lineRule="exact"/>
        <w:ind w:left="0" w:leftChars="0" w:firstLine="640" w:firstLineChars="200"/>
        <w:jc w:val="both"/>
        <w:textAlignment w:val="auto"/>
        <w:rPr>
          <w:rFonts w:hint="default" w:ascii="Times New Roman" w:hAnsi="Times New Roman" w:eastAsia="方正楷体_GBK" w:cs="Times New Roman"/>
          <w:b w:val="0"/>
          <w:bCs w:val="0"/>
          <w:i w:val="0"/>
          <w:iCs w:val="0"/>
          <w:caps w:val="0"/>
          <w:color w:val="000000" w:themeColor="text1"/>
          <w:spacing w:val="0"/>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1</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1</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激发文旅体消费潜力。</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参与</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中国酒都（宿迁）文化旅游节、宿迁马拉松、农民“丰收节”龙舟赛、端午龙舟赛等重点文旅体活动。全面促进文旅消费，围绕</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神农时代、洋河酒厂、乾隆江南酒业</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等重点景区，推动品质提升。围绕乡村旅游、生态旅游、历史文化旅游等主题，开发推广精品旅行线路和产品，围绕五一、暑期、国庆、元旦等重要节假日，鼓励各主要景区实施免门票、打折促销活动。</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洋河</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生态</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lang w:eastAsia="zh-CN"/>
          <w14:textFill>
            <w14:solidFill>
              <w14:schemeClr w14:val="tx1"/>
            </w14:solidFill>
          </w14:textFill>
        </w:rPr>
        <w:t>旅游</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产业园、教育办</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楷体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pPr>
      <w:r>
        <w:rPr>
          <w:rFonts w:hint="default" w:ascii="Times New Roman" w:hAnsi="Times New Roman" w:eastAsia="方正楷体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t>（四）</w:t>
      </w:r>
      <w:r>
        <w:rPr>
          <w:rFonts w:hint="eastAsia" w:eastAsia="方正楷体_GBK" w:cs="Times New Roman"/>
          <w:b w:val="0"/>
          <w:bCs w:val="0"/>
          <w:caps w:val="0"/>
          <w:color w:val="000000" w:themeColor="text1"/>
          <w:spacing w:val="0"/>
          <w:kern w:val="2"/>
          <w:sz w:val="32"/>
          <w:szCs w:val="32"/>
          <w:u w:val="none"/>
          <w:shd w:val="clear" w:fill="FFFFFF"/>
          <w:lang w:val="en-US" w:eastAsia="zh-CN" w:bidi="zh-CN"/>
          <w14:textFill>
            <w14:solidFill>
              <w14:schemeClr w14:val="tx1"/>
            </w14:solidFill>
          </w14:textFill>
        </w:rPr>
        <w:t>建机制、强调度，加大流通企业培引力度。</w:t>
      </w:r>
    </w:p>
    <w:p>
      <w:pPr>
        <w:pStyle w:val="6"/>
        <w:keepNext w:val="0"/>
        <w:keepLines w:val="0"/>
        <w:pageBreakBefore w:val="0"/>
        <w:widowControl w:val="0"/>
        <w:kinsoku/>
        <w:wordWrap/>
        <w:overflowPunct w:val="0"/>
        <w:topLinePunct w:val="0"/>
        <w:autoSpaceDE/>
        <w:autoSpaceDN/>
        <w:bidi w:val="0"/>
        <w:adjustRightInd/>
        <w:snapToGrid w:val="0"/>
        <w:spacing w:line="520" w:lineRule="exact"/>
        <w:ind w:left="0" w:leftChars="0" w:firstLine="640" w:firstLineChars="200"/>
        <w:jc w:val="both"/>
        <w:textAlignment w:val="auto"/>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pP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12</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鼓励潜力企业升限纳统。持续开展“两促两转”培育行动，建立“达限企业促纳统”企业库，</w:t>
      </w:r>
      <w:r>
        <w:rPr>
          <w:rFonts w:hint="default" w:ascii="Times New Roman" w:hAnsi="Times New Roman" w:eastAsia="方正仿宋_GBK" w:cs="Times New Roman"/>
          <w:b w:val="0"/>
          <w:bCs w:val="0"/>
          <w:color w:val="000000" w:themeColor="text1"/>
          <w:spacing w:val="0"/>
          <w:kern w:val="2"/>
          <w:sz w:val="32"/>
          <w:szCs w:val="32"/>
          <w:u w:val="none"/>
          <w:shd w:val="clear" w:color="auto" w:fill="FFFFFF"/>
          <w:lang w:val="en-US" w:eastAsia="zh-CN" w:bidi="ar-SA"/>
          <w14:textFill>
            <w14:solidFill>
              <w14:schemeClr w14:val="tx1"/>
            </w14:solidFill>
          </w14:textFill>
        </w:rPr>
        <w:t>落实部门联动协作</w:t>
      </w:r>
      <w:r>
        <w:rPr>
          <w:rFonts w:hint="default" w:ascii="Times New Roman" w:hAnsi="Times New Roman" w:cs="Times New Roman"/>
          <w:b w:val="0"/>
          <w:bCs w:val="0"/>
          <w:color w:val="000000" w:themeColor="text1"/>
          <w:spacing w:val="0"/>
          <w:kern w:val="2"/>
          <w:sz w:val="32"/>
          <w:szCs w:val="32"/>
          <w:u w:val="none"/>
          <w:shd w:val="clear" w:color="auto" w:fill="FFFFFF"/>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批零住餐行业监测分析等机制，推动发展前景优、成长性好的企业入库纳统，力争每年新增入库纳统企业不少于</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家。充分挖掘各行业领域新增长点，建立完善相关工作机制，强化服务指导，重点推动实施“工贸分离”“电商入库”，积极拓展再生资源和民营加油站等新领域，深度挖掘增长潜力，不断夯实发展基础。鼓励推动商贸小微企业发展壮大，对小微企业达到限上标准并入库纳统的，探索三年内不增加企业负担的有效途径，营造良好的发展环境。</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经济发展局</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lang w:eastAsia="zh-CN"/>
          <w14:textFill>
            <w14:solidFill>
              <w14:schemeClr w14:val="tx1"/>
            </w14:solidFill>
          </w14:textFill>
        </w:rPr>
        <w:t>、</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财政局</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、各园区</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p>
    <w:p>
      <w:pPr>
        <w:pStyle w:val="6"/>
        <w:keepNext w:val="0"/>
        <w:keepLines w:val="0"/>
        <w:pageBreakBefore w:val="0"/>
        <w:widowControl w:val="0"/>
        <w:kinsoku/>
        <w:wordWrap/>
        <w:overflowPunct w:val="0"/>
        <w:topLinePunct w:val="0"/>
        <w:autoSpaceDE/>
        <w:autoSpaceDN/>
        <w:bidi w:val="0"/>
        <w:adjustRightInd/>
        <w:snapToGrid w:val="0"/>
        <w:spacing w:line="520" w:lineRule="exact"/>
        <w:ind w:left="0" w:leftChars="0" w:firstLine="640" w:firstLineChars="200"/>
        <w:jc w:val="both"/>
        <w:textAlignment w:val="auto"/>
        <w:rPr>
          <w:rFonts w:hint="eastAsia"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pPr>
      <w:r>
        <w:rPr>
          <w:rFonts w:hint="eastAsia"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13</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强化龙头商贸企业招引</w:t>
      </w:r>
      <w:r>
        <w:rPr>
          <w:rFonts w:hint="default"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加大招商引资力度，将新引进的达到一定规模的商贸流通投资项目或企业列入全</w:t>
      </w:r>
      <w:r>
        <w:rPr>
          <w:rFonts w:hint="eastAsia"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区</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招商引资考核体系，与工业项目同等考核。支持引进国内外大型商贸企业在我</w:t>
      </w:r>
      <w:r>
        <w:rPr>
          <w:rFonts w:hint="eastAsia"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区</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设立地区总部、采购中心、物流配送中心、品牌连锁店等。</w:t>
      </w:r>
      <w:r>
        <w:rPr>
          <w:rFonts w:hint="eastAsia" w:eastAsia="方正仿宋_GBK" w:cs="Times New Roman"/>
          <w:b w:val="0"/>
          <w:bCs w:val="0"/>
          <w:caps w:val="0"/>
          <w:color w:val="000000" w:themeColor="text1"/>
          <w:spacing w:val="0"/>
          <w:sz w:val="32"/>
          <w:szCs w:val="32"/>
          <w:highlight w:val="none"/>
          <w:u w:val="none"/>
          <w:shd w:val="clear" w:fill="FFFFFF"/>
          <w:lang w:val="en-US" w:eastAsia="zh-CN"/>
          <w14:textFill>
            <w14:solidFill>
              <w14:schemeClr w14:val="tx1"/>
            </w14:solidFill>
          </w14:textFill>
        </w:rPr>
        <w:t>不断提升洋河新区白酒电商产业集聚区建设品质</w:t>
      </w:r>
      <w:r>
        <w:rPr>
          <w:rFonts w:hint="default" w:ascii="Times New Roman" w:hAnsi="Times New Roman" w:eastAsia="方正仿宋_GBK" w:cs="Times New Roman"/>
          <w:b w:val="0"/>
          <w:bCs w:val="0"/>
          <w:caps w:val="0"/>
          <w:color w:val="000000" w:themeColor="text1"/>
          <w:spacing w:val="0"/>
          <w:sz w:val="32"/>
          <w:szCs w:val="32"/>
          <w:highlight w:val="none"/>
          <w:u w:val="none"/>
          <w:shd w:val="clear" w:fill="FFFFFF"/>
          <w:lang w:val="en-US" w:eastAsia="zh-CN"/>
          <w14:textFill>
            <w14:solidFill>
              <w14:schemeClr w14:val="tx1"/>
            </w14:solidFill>
          </w14:textFill>
        </w:rPr>
        <w:t>，</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紧跟数字经济发展新趋势、新模式，积极招引知名电商零售企业和电商平台，持续促进发展平台经济，进一步做大做强</w:t>
      </w:r>
      <w:r>
        <w:rPr>
          <w:rFonts w:hint="eastAsia"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白酒</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电商产业。</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招商办、</w:t>
      </w:r>
      <w:r>
        <w:rPr>
          <w:rFonts w:hint="eastAsia" w:eastAsia="方正楷体_GBK" w:cs="Times New Roman"/>
          <w:b w:val="0"/>
          <w:bCs w:val="0"/>
          <w:i w:val="0"/>
          <w:iCs w:val="0"/>
          <w:caps w:val="0"/>
          <w:color w:val="000000" w:themeColor="text1"/>
          <w:spacing w:val="0"/>
          <w:sz w:val="32"/>
          <w:szCs w:val="32"/>
          <w:u w:val="none"/>
          <w:shd w:val="clear" w:fill="FFFFFF"/>
          <w:lang w:val="en-US" w:eastAsia="zh-CN"/>
          <w14:textFill>
            <w14:solidFill>
              <w14:schemeClr w14:val="tx1"/>
            </w14:solidFill>
          </w14:textFill>
        </w:rPr>
        <w:t>经济发展局、各园区</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20" w:lineRule="exact"/>
        <w:ind w:left="0" w:leftChars="0" w:firstLine="640" w:firstLineChars="200"/>
        <w:jc w:val="both"/>
        <w:textAlignment w:val="auto"/>
        <w:rPr>
          <w:rFonts w:hint="default" w:ascii="Times New Roman" w:hAnsi="Times New Roman" w:eastAsia="方正楷体_GBK" w:cs="Times New Roman"/>
          <w:b w:val="0"/>
          <w:bC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五</w:t>
      </w:r>
      <w:r>
        <w:rPr>
          <w:rFonts w:hint="default"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w:t>
      </w:r>
      <w:r>
        <w:rPr>
          <w:rFonts w:hint="eastAsia"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强监管、优服务，打造良好消费环境。</w:t>
      </w:r>
      <w:r>
        <w:rPr>
          <w:rFonts w:hint="default" w:ascii="Times New Roman" w:hAnsi="Times New Roman" w:eastAsia="方正楷体_GBK" w:cs="Times New Roman"/>
          <w:b w:val="0"/>
          <w:bCs w:val="0"/>
          <w:color w:val="000000" w:themeColor="text1"/>
          <w:spacing w:val="0"/>
          <w:sz w:val="32"/>
          <w:szCs w:val="32"/>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val="0"/>
        <w:topLinePunct w:val="0"/>
        <w:autoSpaceDE/>
        <w:autoSpaceDN/>
        <w:bidi w:val="0"/>
        <w:spacing w:line="520" w:lineRule="exact"/>
        <w:ind w:left="0" w:leftChars="0"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pPr>
      <w:r>
        <w:rPr>
          <w:rFonts w:hint="eastAsia"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14</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鼓励开展户外促销。支持商业综合体、大型商场超市、开放式商业街和特色消费街区</w:t>
      </w:r>
      <w:r>
        <w:rPr>
          <w:rFonts w:hint="eastAsia"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利用外围自有用地范围内的场地，在一定时段内开展外摆经营活动。支持商业综合体、大型超市、开放式商业街、特色消费街区</w:t>
      </w:r>
      <w:r>
        <w:rPr>
          <w:rFonts w:hint="default" w:eastAsia="方正仿宋_GBK" w:cs="Times New Roman"/>
          <w:b w:val="0"/>
          <w:bCs w:val="0"/>
          <w:color w:val="000000" w:themeColor="text1"/>
          <w:spacing w:val="0"/>
          <w:kern w:val="0"/>
          <w:sz w:val="32"/>
          <w:szCs w:val="32"/>
          <w:u w:val="none"/>
          <w:lang w:eastAsia="zh-CN" w:bidi="ar"/>
          <w14:textFill>
            <w14:solidFill>
              <w14:schemeClr w14:val="tx1"/>
            </w14:solidFill>
          </w14:textFill>
        </w:rPr>
        <w:t>等</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利用外围公共区域，开展户外消费促进活动。</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综合执法局、各园区</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20" w:lineRule="exact"/>
        <w:ind w:left="0" w:leftChars="0" w:firstLine="640" w:firstLineChars="200"/>
        <w:jc w:val="both"/>
        <w:textAlignment w:val="auto"/>
        <w:rPr>
          <w:rFonts w:hint="eastAsia" w:ascii="Times New Roman" w:hAnsi="Times New Roman" w:eastAsia="方正楷体_GBK" w:cs="Times New Roman"/>
          <w:b w:val="0"/>
          <w:bCs w:val="0"/>
          <w:color w:val="000000" w:themeColor="text1"/>
          <w:spacing w:val="0"/>
          <w:kern w:val="0"/>
          <w:sz w:val="32"/>
          <w:szCs w:val="32"/>
          <w:u w:val="none"/>
          <w:lang w:val="en-US" w:eastAsia="zh-CN" w:bidi="ar"/>
          <w14:textFill>
            <w14:solidFill>
              <w14:schemeClr w14:val="tx1"/>
            </w14:solidFill>
          </w14:textFill>
        </w:rPr>
      </w:pPr>
      <w:r>
        <w:rPr>
          <w:rFonts w:hint="eastAsia"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15</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推行适度柔性执法。制定涉企轻罚免罚清单，对市场主体开展特色经营活动轻微违法行为，以宣传劝导、自主整改为主，及时整改到位的，不实施处罚。优化许可（备案）流程，对于企业的促销活动，要及时受理有关活动申请，加强业务指导，压缩办事时限，精简审批流程，提高服务水平。</w:t>
      </w:r>
      <w:r>
        <w:rPr>
          <w:rFonts w:hint="default" w:ascii="Times New Roman" w:hAnsi="Times New Roman" w:eastAsia="方正楷体_GBK" w:cs="Times New Roman"/>
          <w:b w:val="0"/>
          <w:bCs w:val="0"/>
          <w:i w:val="0"/>
          <w:i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color w:val="000000" w:themeColor="text1"/>
          <w:spacing w:val="0"/>
          <w:kern w:val="0"/>
          <w:sz w:val="32"/>
          <w:szCs w:val="32"/>
          <w:shd w:val="clear" w:color="auto" w:fill="FFFFFF"/>
          <w:lang w:val="en-US" w:eastAsia="zh-CN" w:bidi="ar-SA"/>
          <w14:textFill>
            <w14:solidFill>
              <w14:schemeClr w14:val="tx1"/>
            </w14:solidFill>
          </w14:textFill>
        </w:rPr>
        <w:t>综合执法局、各园区</w:t>
      </w:r>
      <w:r>
        <w:rPr>
          <w:rFonts w:hint="eastAsia" w:eastAsia="方正楷体_GBK" w:cs="Times New Roman"/>
          <w:b w:val="0"/>
          <w:bCs w:val="0"/>
          <w:i w:val="0"/>
          <w:iCs w:val="0"/>
          <w:caps w:val="0"/>
          <w:color w:val="000000" w:themeColor="text1"/>
          <w:spacing w:val="0"/>
          <w:sz w:val="32"/>
          <w:szCs w:val="32"/>
          <w:u w:val="none"/>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20" w:lineRule="exact"/>
        <w:ind w:left="0" w:leftChars="0" w:firstLine="640" w:firstLineChars="200"/>
        <w:jc w:val="both"/>
        <w:textAlignment w:val="auto"/>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pPr>
      <w:r>
        <w:rPr>
          <w:rFonts w:hint="eastAsia"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16</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营造诚信兴商氛围。积极推进社会信用体系建设，聚焦商务诚信重点领域，鼓励企业诚信经营，打击虚假宣传，助力营造诚实守信的营商环境。推动有关行业协会开展行业领域诚实守信宣传、挖掘守信典型，强化行业自律。加强信用承诺、信用评价、信用核查等信用结果的运用，激励诚信</w:t>
      </w:r>
      <w:r>
        <w:rPr>
          <w:rFonts w:hint="default" w:eastAsia="方正仿宋_GBK" w:cs="Times New Roman"/>
          <w:b w:val="0"/>
          <w:bCs w:val="0"/>
          <w:color w:val="000000" w:themeColor="text1"/>
          <w:spacing w:val="0"/>
          <w:kern w:val="0"/>
          <w:sz w:val="32"/>
          <w:szCs w:val="32"/>
          <w:u w:val="none"/>
          <w:lang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惩戒失信。加强单用途商业预付卡行业管理，规范市场秩序，保障消费者合法权益，</w:t>
      </w:r>
      <w:r>
        <w:rPr>
          <w:rFonts w:hint="default" w:ascii="Times New Roman" w:hAnsi="Times New Roman" w:eastAsia="方正仿宋_GBK" w:cs="Times New Roman"/>
          <w:b w:val="0"/>
          <w:bCs w:val="0"/>
          <w:color w:val="000000" w:themeColor="text1"/>
          <w:spacing w:val="-11"/>
          <w:kern w:val="0"/>
          <w:sz w:val="32"/>
          <w:szCs w:val="32"/>
          <w:u w:val="none"/>
          <w:lang w:val="en-US" w:eastAsia="zh-CN" w:bidi="ar"/>
          <w14:textFill>
            <w14:solidFill>
              <w14:schemeClr w14:val="tx1"/>
            </w14:solidFill>
          </w14:textFill>
        </w:rPr>
        <w:t>促进发展信用消费。</w:t>
      </w:r>
      <w:r>
        <w:rPr>
          <w:rFonts w:hint="default" w:ascii="Times New Roman" w:hAnsi="Times New Roman" w:eastAsia="方正楷体_GBK" w:cs="Times New Roman"/>
          <w:b w:val="0"/>
          <w:bCs w:val="0"/>
          <w:i w:val="0"/>
          <w:iCs w:val="0"/>
          <w:caps w:val="0"/>
          <w:color w:val="000000" w:themeColor="text1"/>
          <w:spacing w:val="-11"/>
          <w:sz w:val="32"/>
          <w:szCs w:val="32"/>
          <w:u w:val="none"/>
          <w:shd w:val="clear" w:fill="FFFFFF"/>
          <w14:textFill>
            <w14:solidFill>
              <w14:schemeClr w14:val="tx1"/>
            </w14:solidFill>
          </w14:textFill>
        </w:rPr>
        <w:t>（</w:t>
      </w:r>
      <w:r>
        <w:rPr>
          <w:rFonts w:hint="default" w:ascii="Times New Roman" w:hAnsi="Times New Roman" w:eastAsia="方正楷体_GBK" w:cs="Times New Roman"/>
          <w:b w:val="0"/>
          <w:bCs w:val="0"/>
          <w:color w:val="000000" w:themeColor="text1"/>
          <w:spacing w:val="-11"/>
          <w:kern w:val="0"/>
          <w:sz w:val="32"/>
          <w:szCs w:val="32"/>
          <w:shd w:val="clear" w:color="auto" w:fill="FFFFFF"/>
          <w:lang w:val="en-US" w:eastAsia="zh-CN" w:bidi="ar-SA"/>
          <w14:textFill>
            <w14:solidFill>
              <w14:schemeClr w14:val="tx1"/>
            </w14:solidFill>
          </w14:textFill>
        </w:rPr>
        <w:t>责任单位：</w:t>
      </w:r>
      <w:r>
        <w:rPr>
          <w:rFonts w:hint="eastAsia" w:eastAsia="方正楷体_GBK" w:cs="Times New Roman"/>
          <w:b w:val="0"/>
          <w:bCs w:val="0"/>
          <w:color w:val="000000" w:themeColor="text1"/>
          <w:spacing w:val="-11"/>
          <w:kern w:val="0"/>
          <w:sz w:val="32"/>
          <w:szCs w:val="32"/>
          <w:shd w:val="clear" w:color="auto" w:fill="FFFFFF"/>
          <w:lang w:val="en-US" w:eastAsia="zh-CN" w:bidi="ar-SA"/>
          <w14:textFill>
            <w14:solidFill>
              <w14:schemeClr w14:val="tx1"/>
            </w14:solidFill>
          </w14:textFill>
        </w:rPr>
        <w:t>综合执法局、经济发展局，各园区</w:t>
      </w:r>
      <w:r>
        <w:rPr>
          <w:rFonts w:hint="default" w:ascii="Times New Roman" w:hAnsi="Times New Roman" w:eastAsia="方正楷体_GBK" w:cs="Times New Roman"/>
          <w:b w:val="0"/>
          <w:bCs w:val="0"/>
          <w:i w:val="0"/>
          <w:iCs w:val="0"/>
          <w:caps w:val="0"/>
          <w:color w:val="000000" w:themeColor="text1"/>
          <w:spacing w:val="-11"/>
          <w:sz w:val="32"/>
          <w:szCs w:val="32"/>
          <w:u w:val="none"/>
          <w:shd w:val="clear" w:fill="FFFFFF"/>
          <w14:textFill>
            <w14:solidFill>
              <w14:schemeClr w14:val="tx1"/>
            </w14:solidFill>
          </w14:textFill>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val="0"/>
        <w:snapToGrid w:val="0"/>
        <w:spacing w:before="0" w:beforeAutospacing="0" w:after="0" w:afterAutospacing="0" w:line="520" w:lineRule="exact"/>
        <w:ind w:left="0" w:leftChars="0" w:right="0" w:firstLine="640" w:firstLineChars="200"/>
        <w:jc w:val="both"/>
        <w:textAlignment w:val="auto"/>
        <w:rPr>
          <w:rFonts w:hint="default" w:ascii="Times New Roman" w:hAnsi="Times New Roman" w:eastAsia="方正仿宋_GBK" w:cs="Times New Roman"/>
          <w:b w:val="0"/>
          <w:bCs w:val="0"/>
          <w:caps w:val="0"/>
          <w:color w:val="000000" w:themeColor="text1"/>
          <w:spacing w:val="0"/>
          <w:sz w:val="32"/>
          <w:szCs w:val="32"/>
          <w:u w:val="none"/>
          <w14:textFill>
            <w14:solidFill>
              <w14:schemeClr w14:val="tx1"/>
            </w14:solidFill>
          </w14:textFill>
        </w:rPr>
      </w:pPr>
      <w:r>
        <w:rPr>
          <w:rFonts w:hint="eastAsia" w:eastAsia="方正黑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三</w:t>
      </w:r>
      <w:r>
        <w:rPr>
          <w:rFonts w:hint="default" w:ascii="Times New Roman" w:hAnsi="Times New Roman" w:eastAsia="方正黑体_GBK" w:cs="Times New Roman"/>
          <w:b w:val="0"/>
          <w:bCs w:val="0"/>
          <w:caps w:val="0"/>
          <w:color w:val="000000" w:themeColor="text1"/>
          <w:spacing w:val="0"/>
          <w:sz w:val="32"/>
          <w:szCs w:val="32"/>
          <w:u w:val="none"/>
          <w:shd w:val="clear" w:fill="FFFFFF"/>
          <w14:textFill>
            <w14:solidFill>
              <w14:schemeClr w14:val="tx1"/>
            </w14:solidFill>
          </w14:textFill>
        </w:rPr>
        <w:t>、组织保障</w:t>
      </w:r>
    </w:p>
    <w:p>
      <w:pPr>
        <w:keepNext w:val="0"/>
        <w:keepLines w:val="0"/>
        <w:pageBreakBefore w:val="0"/>
        <w:widowControl w:val="0"/>
        <w:kinsoku/>
        <w:wordWrap/>
        <w:overflowPunct w:val="0"/>
        <w:topLinePunct w:val="0"/>
        <w:autoSpaceDE/>
        <w:autoSpaceDN/>
        <w:bidi w:val="0"/>
        <w:adjustRightInd w:val="0"/>
        <w:snapToGrid w:val="0"/>
        <w:spacing w:line="520" w:lineRule="exact"/>
        <w:ind w:left="0" w:leftChars="0" w:firstLine="640" w:firstLineChars="200"/>
        <w:jc w:val="both"/>
        <w:textAlignment w:val="auto"/>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pPr>
      <w:r>
        <w:rPr>
          <w:rFonts w:hint="default" w:ascii="Times New Roman" w:hAnsi="Times New Roman" w:eastAsia="方正楷体_GBK" w:cs="Times New Roman"/>
          <w:b w:val="0"/>
          <w:bCs w:val="0"/>
          <w:caps w:val="0"/>
          <w:color w:val="000000" w:themeColor="text1"/>
          <w:spacing w:val="0"/>
          <w:sz w:val="32"/>
          <w:szCs w:val="32"/>
          <w:u w:val="none"/>
          <w:shd w:val="clear" w:fill="FFFFFF"/>
          <w14:textFill>
            <w14:solidFill>
              <w14:schemeClr w14:val="tx1"/>
            </w14:solidFill>
          </w14:textFill>
        </w:rPr>
        <w:t>（一）加强组织领导。</w:t>
      </w:r>
      <w:r>
        <w:rPr>
          <w:rFonts w:hint="eastAsia" w:ascii="Times New Roman" w:hAnsi="Times New Roman" w:eastAsia="方正仿宋_GBK" w:cs="Times New Roman"/>
          <w:color w:val="auto"/>
          <w:sz w:val="32"/>
          <w:szCs w:val="32"/>
          <w:lang w:val="en-US" w:eastAsia="zh-CN"/>
        </w:rPr>
        <w:t>组建消费促进工作专班，加强协作统筹，制定</w:t>
      </w:r>
      <w:r>
        <w:rPr>
          <w:rFonts w:hint="eastAsia" w:eastAsia="方正仿宋_GBK" w:cs="Times New Roman"/>
          <w:b w:val="0"/>
          <w:bCs w:val="0"/>
          <w:color w:val="000000" w:themeColor="text1"/>
          <w:sz w:val="32"/>
          <w:szCs w:val="32"/>
          <w:u w:val="none"/>
          <w:lang w:val="en-US" w:eastAsia="zh-CN"/>
          <w14:textFill>
            <w14:solidFill>
              <w14:schemeClr w14:val="tx1"/>
            </w14:solidFill>
          </w14:textFill>
        </w:rPr>
        <w:t>洋河新区</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促进商业消费扩容提质</w:t>
      </w:r>
      <w:r>
        <w:rPr>
          <w:rFonts w:hint="eastAsia" w:eastAsia="方正仿宋_GBK" w:cs="Times New Roman"/>
          <w:b w:val="0"/>
          <w:bCs w:val="0"/>
          <w:color w:val="000000" w:themeColor="text1"/>
          <w:sz w:val="32"/>
          <w:szCs w:val="32"/>
          <w:u w:val="none"/>
          <w:lang w:val="en-US" w:eastAsia="zh-CN"/>
          <w14:textFill>
            <w14:solidFill>
              <w14:schemeClr w14:val="tx1"/>
            </w14:solidFill>
          </w14:textFill>
        </w:rPr>
        <w:t>工作</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重点任务清单</w:t>
      </w:r>
      <w:r>
        <w:rPr>
          <w:rFonts w:hint="eastAsia" w:ascii="Times New Roman" w:hAnsi="Times New Roman" w:eastAsia="方正仿宋_GBK" w:cs="Times New Roman"/>
          <w:color w:val="auto"/>
          <w:sz w:val="32"/>
          <w:szCs w:val="32"/>
          <w:lang w:val="en-US" w:eastAsia="zh-CN"/>
        </w:rPr>
        <w:t>，把任务分解到</w:t>
      </w:r>
      <w:r>
        <w:rPr>
          <w:rFonts w:hint="eastAsia" w:eastAsia="方正仿宋_GBK" w:cs="Times New Roman"/>
          <w:color w:val="auto"/>
          <w:sz w:val="32"/>
          <w:szCs w:val="32"/>
          <w:lang w:val="en-US" w:eastAsia="zh-CN"/>
        </w:rPr>
        <w:t>责任单位</w:t>
      </w:r>
      <w:r>
        <w:rPr>
          <w:rFonts w:hint="eastAsia" w:ascii="Times New Roman" w:hAnsi="Times New Roman" w:eastAsia="方正仿宋_GBK" w:cs="Times New Roman"/>
          <w:color w:val="auto"/>
          <w:sz w:val="32"/>
          <w:szCs w:val="32"/>
          <w:lang w:val="en-US" w:eastAsia="zh-CN"/>
        </w:rPr>
        <w:t>，逐项明确</w:t>
      </w:r>
      <w:r>
        <w:rPr>
          <w:rFonts w:hint="eastAsia" w:eastAsia="方正仿宋_GBK" w:cs="Times New Roman"/>
          <w:color w:val="auto"/>
          <w:sz w:val="32"/>
          <w:szCs w:val="32"/>
          <w:lang w:val="en-US" w:eastAsia="zh-CN"/>
        </w:rPr>
        <w:t>任务</w:t>
      </w:r>
      <w:r>
        <w:rPr>
          <w:rFonts w:hint="eastAsia" w:ascii="Times New Roman" w:hAnsi="Times New Roman" w:eastAsia="方正仿宋_GBK" w:cs="Times New Roman"/>
          <w:color w:val="auto"/>
          <w:sz w:val="32"/>
          <w:szCs w:val="32"/>
          <w:lang w:val="en-US" w:eastAsia="zh-CN"/>
        </w:rPr>
        <w:t>路线和</w:t>
      </w:r>
      <w:r>
        <w:rPr>
          <w:rFonts w:hint="eastAsia" w:eastAsia="方正仿宋_GBK" w:cs="Times New Roman"/>
          <w:color w:val="auto"/>
          <w:sz w:val="32"/>
          <w:szCs w:val="32"/>
          <w:lang w:val="en-US" w:eastAsia="zh-CN"/>
        </w:rPr>
        <w:t>完成时限</w:t>
      </w:r>
      <w:r>
        <w:rPr>
          <w:rFonts w:hint="eastAsia" w:ascii="Times New Roman" w:hAnsi="Times New Roman" w:eastAsia="方正仿宋_GBK" w:cs="Times New Roman"/>
          <w:color w:val="auto"/>
          <w:sz w:val="32"/>
          <w:szCs w:val="32"/>
          <w:lang w:val="en-US" w:eastAsia="zh-CN"/>
        </w:rPr>
        <w:t>，强化推进落实</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b w:val="0"/>
          <w:bCs w:val="0"/>
          <w:caps w:val="0"/>
          <w:color w:val="000000" w:themeColor="text1"/>
          <w:spacing w:val="0"/>
          <w:sz w:val="32"/>
          <w:szCs w:val="32"/>
          <w:u w:val="none"/>
          <w:shd w:val="clear" w:fill="FFFFFF"/>
          <w:lang w:val="en-US" w:eastAsia="zh-CN"/>
          <w14:textFill>
            <w14:solidFill>
              <w14:schemeClr w14:val="tx1"/>
            </w14:solidFill>
          </w14:textFill>
        </w:rPr>
        <w:t>各部门要高度重视，结合本部门实际，细化工作推进计划，推</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动各项措施尽快落地见效。采取季调度方式加强综合研判，协调解决工作推进中遇到的困难和问题</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每半年梳理一次工作进展情况，形成专题报告报</w:t>
      </w:r>
      <w:r>
        <w:rPr>
          <w:rFonts w:hint="eastAsia" w:eastAsia="方正仿宋_GBK" w:cs="Times New Roman"/>
          <w:b w:val="0"/>
          <w:bCs w:val="0"/>
          <w:color w:val="000000" w:themeColor="text1"/>
          <w:spacing w:val="0"/>
          <w:sz w:val="32"/>
          <w:szCs w:val="32"/>
          <w:u w:val="none"/>
          <w:lang w:val="en-US" w:eastAsia="zh-CN"/>
          <w14:textFill>
            <w14:solidFill>
              <w14:schemeClr w14:val="tx1"/>
            </w14:solidFill>
          </w14:textFill>
        </w:rPr>
        <w:t>管委会。</w:t>
      </w: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firstLine="640" w:firstLineChars="200"/>
        <w:textAlignment w:val="auto"/>
        <w:rPr>
          <w:rFonts w:hint="default"/>
          <w:lang w:val="en-US" w:eastAsia="zh-CN"/>
        </w:rPr>
      </w:pPr>
      <w:r>
        <w:rPr>
          <w:rFonts w:hint="eastAsia"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（二）加强</w:t>
      </w:r>
      <w:r>
        <w:rPr>
          <w:rFonts w:hint="default"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政策引领。</w:t>
      </w:r>
      <w:r>
        <w:rPr>
          <w:rFonts w:hint="default" w:ascii="Times New Roman" w:hAnsi="Times New Roman" w:eastAsia="方正仿宋_GBK" w:cs="Times New Roman"/>
          <w:color w:val="auto"/>
          <w:sz w:val="32"/>
          <w:szCs w:val="32"/>
          <w:lang w:val="en-US" w:eastAsia="zh-CN"/>
        </w:rPr>
        <w:t>优化促进消费和推动现代商贸流通体系建设资金支持重点和使用方向，发挥商务发展专项资金对消费促进工作的撬动作用，进一步提高资金使用效益，提振消费信心。根据市场变化和消费促进工作需求，加强消费促进政策研究，提高针对性和实效性。加大对</w:t>
      </w:r>
      <w:r>
        <w:rPr>
          <w:rFonts w:hint="eastAsia" w:ascii="Times New Roman" w:hAnsi="Times New Roman" w:eastAsia="方正仿宋_GBK" w:cs="Times New Roman"/>
          <w:color w:val="auto"/>
          <w:sz w:val="32"/>
          <w:szCs w:val="32"/>
          <w:lang w:val="en-US" w:eastAsia="zh-CN"/>
        </w:rPr>
        <w:t>相关责任单位</w:t>
      </w:r>
      <w:r>
        <w:rPr>
          <w:rFonts w:hint="default" w:ascii="Times New Roman" w:hAnsi="Times New Roman" w:eastAsia="方正仿宋_GBK" w:cs="Times New Roman"/>
          <w:color w:val="auto"/>
          <w:sz w:val="32"/>
          <w:szCs w:val="32"/>
          <w:lang w:val="en-US" w:eastAsia="zh-CN"/>
        </w:rPr>
        <w:t>社零增长、纳统企业培育、消费促进等工作考核评价力度，切实发挥考核指挥棒作用，推动</w:t>
      </w:r>
      <w:r>
        <w:rPr>
          <w:rFonts w:hint="eastAsia" w:eastAsia="方正仿宋_GBK" w:cs="Times New Roman"/>
          <w:color w:val="auto"/>
          <w:sz w:val="32"/>
          <w:szCs w:val="32"/>
          <w:lang w:val="en-US" w:eastAsia="zh-CN"/>
        </w:rPr>
        <w:t>工作落实</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2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val="0"/>
          <w:bCs w:val="0"/>
          <w:color w:val="000000" w:themeColor="text1"/>
          <w:spacing w:val="0"/>
          <w:kern w:val="2"/>
          <w:sz w:val="32"/>
          <w:szCs w:val="32"/>
          <w:u w:val="none"/>
          <w:lang w:val="en-US" w:eastAsia="zh-CN" w:bidi="ar-SA"/>
          <w14:textFill>
            <w14:solidFill>
              <w14:schemeClr w14:val="tx1"/>
            </w14:solidFill>
          </w14:textFill>
        </w:rPr>
        <w:t>（</w:t>
      </w:r>
      <w:r>
        <w:rPr>
          <w:rFonts w:hint="eastAsia" w:eastAsia="方正楷体_GBK" w:cs="Times New Roman"/>
          <w:b w:val="0"/>
          <w:bCs w:val="0"/>
          <w:color w:val="000000" w:themeColor="text1"/>
          <w:spacing w:val="0"/>
          <w:kern w:val="2"/>
          <w:sz w:val="32"/>
          <w:szCs w:val="32"/>
          <w:u w:val="none"/>
          <w:lang w:val="en-US" w:eastAsia="zh-CN" w:bidi="ar-SA"/>
          <w14:textFill>
            <w14:solidFill>
              <w14:schemeClr w14:val="tx1"/>
            </w14:solidFill>
          </w14:textFill>
        </w:rPr>
        <w:t>三</w:t>
      </w:r>
      <w:r>
        <w:rPr>
          <w:rFonts w:hint="default" w:ascii="Times New Roman" w:hAnsi="Times New Roman" w:eastAsia="方正楷体_GBK" w:cs="Times New Roman"/>
          <w:b w:val="0"/>
          <w:bCs w:val="0"/>
          <w:color w:val="000000" w:themeColor="text1"/>
          <w:spacing w:val="0"/>
          <w:kern w:val="2"/>
          <w:sz w:val="32"/>
          <w:szCs w:val="32"/>
          <w:u w:val="none"/>
          <w:lang w:val="en-US" w:eastAsia="zh-CN" w:bidi="ar-SA"/>
          <w14:textFill>
            <w14:solidFill>
              <w14:schemeClr w14:val="tx1"/>
            </w14:solidFill>
          </w14:textFill>
        </w:rPr>
        <w:t>）</w:t>
      </w:r>
      <w:r>
        <w:rPr>
          <w:rFonts w:hint="default"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加强</w:t>
      </w:r>
      <w:r>
        <w:rPr>
          <w:rFonts w:hint="default" w:ascii="Times New Roman" w:hAnsi="Times New Roman" w:eastAsia="方正楷体_GBK" w:cs="Times New Roman"/>
          <w:b w:val="0"/>
          <w:bCs w:val="0"/>
          <w:caps w:val="0"/>
          <w:color w:val="000000" w:themeColor="text1"/>
          <w:spacing w:val="0"/>
          <w:sz w:val="32"/>
          <w:szCs w:val="32"/>
          <w:u w:val="none"/>
          <w:shd w:val="clear" w:fill="FFFFFF"/>
          <w14:textFill>
            <w14:solidFill>
              <w14:schemeClr w14:val="tx1"/>
            </w14:solidFill>
          </w14:textFill>
        </w:rPr>
        <w:t>宣传</w:t>
      </w:r>
      <w:r>
        <w:rPr>
          <w:rFonts w:hint="default" w:ascii="Times New Roman" w:hAnsi="Times New Roman" w:eastAsia="方正楷体_GBK" w:cs="Times New Roman"/>
          <w:b w:val="0"/>
          <w:bCs w:val="0"/>
          <w:caps w:val="0"/>
          <w:color w:val="000000" w:themeColor="text1"/>
          <w:spacing w:val="0"/>
          <w:sz w:val="32"/>
          <w:szCs w:val="32"/>
          <w:u w:val="none"/>
          <w:shd w:val="clear" w:fill="FFFFFF"/>
          <w:lang w:val="en-US" w:eastAsia="zh-CN"/>
          <w14:textFill>
            <w14:solidFill>
              <w14:schemeClr w14:val="tx1"/>
            </w14:solidFill>
          </w14:textFill>
        </w:rPr>
        <w:t>引导</w:t>
      </w:r>
      <w:r>
        <w:rPr>
          <w:rFonts w:hint="default" w:ascii="Times New Roman" w:hAnsi="Times New Roman" w:eastAsia="方正楷体_GBK" w:cs="Times New Roman"/>
          <w:b w:val="0"/>
          <w:bCs w:val="0"/>
          <w:caps w:val="0"/>
          <w:color w:val="000000" w:themeColor="text1"/>
          <w:spacing w:val="0"/>
          <w:sz w:val="32"/>
          <w:szCs w:val="32"/>
          <w:u w:val="none"/>
          <w:shd w:val="clear" w:fill="FFFFFF"/>
          <w14:textFill>
            <w14:solidFill>
              <w14:schemeClr w14:val="tx1"/>
            </w14:solidFill>
          </w14:textFill>
        </w:rPr>
        <w:t>。</w:t>
      </w:r>
      <w:r>
        <w:rPr>
          <w:rFonts w:hint="default" w:ascii="Times New Roman" w:hAnsi="Times New Roman" w:eastAsia="方正仿宋_GBK" w:cs="Times New Roman"/>
          <w:b w:val="0"/>
          <w:bCs w:val="0"/>
          <w:color w:val="000000" w:themeColor="text1"/>
          <w:spacing w:val="0"/>
          <w:sz w:val="32"/>
          <w:szCs w:val="32"/>
          <w:u w:val="none"/>
          <w:lang w:val="en-US" w:eastAsia="zh-CN"/>
          <w14:textFill>
            <w14:solidFill>
              <w14:schemeClr w14:val="tx1"/>
            </w14:solidFill>
          </w14:textFill>
        </w:rPr>
        <w:t>采取形式多样的宣传手段，利用好各</w:t>
      </w:r>
      <w:r>
        <w:rPr>
          <w:rFonts w:hint="default" w:ascii="Times New Roman" w:hAnsi="Times New Roman" w:eastAsia="方正仿宋_GBK" w:cs="Times New Roman"/>
          <w:b w:val="0"/>
          <w:bCs w:val="0"/>
          <w:caps w:val="0"/>
          <w:color w:val="000000" w:themeColor="text1"/>
          <w:spacing w:val="0"/>
          <w:sz w:val="32"/>
          <w:szCs w:val="32"/>
          <w:u w:val="none"/>
          <w:shd w:val="clear" w:fill="FFFFFF"/>
          <w14:textFill>
            <w14:solidFill>
              <w14:schemeClr w14:val="tx1"/>
            </w14:solidFill>
          </w14:textFill>
        </w:rPr>
        <w:t>种新闻媒体和平台，</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开辟专栏或专题，加大对促进商业消费扩容提质</w:t>
      </w:r>
      <w:r>
        <w:rPr>
          <w:rFonts w:hint="eastAsia"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工作</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的宣传</w:t>
      </w:r>
      <w:r>
        <w:rPr>
          <w:rFonts w:hint="eastAsia"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力度</w:t>
      </w:r>
      <w:r>
        <w:rPr>
          <w:rFonts w:hint="default" w:ascii="Times New Roman" w:hAnsi="Times New Roman" w:eastAsia="方正仿宋_GBK" w:cs="Times New Roman"/>
          <w:b w:val="0"/>
          <w:bCs w:val="0"/>
          <w:color w:val="000000" w:themeColor="text1"/>
          <w:spacing w:val="0"/>
          <w:kern w:val="0"/>
          <w:sz w:val="32"/>
          <w:szCs w:val="32"/>
          <w:u w:val="none"/>
          <w:lang w:val="en-US" w:eastAsia="zh-CN" w:bidi="ar"/>
          <w14:textFill>
            <w14:solidFill>
              <w14:schemeClr w14:val="tx1"/>
            </w14:solidFill>
          </w14:textFill>
        </w:rPr>
        <w:t>，</w:t>
      </w:r>
      <w:r>
        <w:rPr>
          <w:rFonts w:hint="default" w:ascii="Times New Roman" w:hAnsi="Times New Roman" w:eastAsia="方正仿宋_GBK" w:cs="Times New Roman"/>
          <w:color w:val="auto"/>
          <w:sz w:val="32"/>
          <w:szCs w:val="32"/>
          <w:lang w:val="en-US" w:eastAsia="zh-CN"/>
        </w:rPr>
        <w:t>对全</w:t>
      </w:r>
      <w:r>
        <w:rPr>
          <w:rFonts w:hint="eastAsia"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lang w:val="en-US" w:eastAsia="zh-CN"/>
        </w:rPr>
        <w:t>重点消费促进活动、</w:t>
      </w:r>
      <w:r>
        <w:rPr>
          <w:rFonts w:hint="eastAsia" w:eastAsia="方正仿宋_GBK" w:cs="Times New Roman"/>
          <w:color w:val="auto"/>
          <w:sz w:val="32"/>
          <w:szCs w:val="32"/>
          <w:lang w:val="en-US" w:eastAsia="zh-CN"/>
        </w:rPr>
        <w:t>各单位</w:t>
      </w:r>
      <w:r>
        <w:rPr>
          <w:rFonts w:hint="default" w:ascii="Times New Roman" w:hAnsi="Times New Roman" w:eastAsia="方正仿宋_GBK" w:cs="Times New Roman"/>
          <w:color w:val="auto"/>
          <w:sz w:val="32"/>
          <w:szCs w:val="32"/>
          <w:lang w:val="en-US" w:eastAsia="zh-CN"/>
        </w:rPr>
        <w:t>优秀案例、企业促销成效等进行系统、系列宣传，提振消费信心，扩大市场消费，提高</w:t>
      </w:r>
      <w:r>
        <w:rPr>
          <w:rFonts w:hint="eastAsia" w:eastAsia="方正仿宋_GBK" w:cs="Times New Roman"/>
          <w:color w:val="auto"/>
          <w:sz w:val="32"/>
          <w:szCs w:val="32"/>
          <w:lang w:val="en-US" w:eastAsia="zh-CN"/>
        </w:rPr>
        <w:t>新区</w:t>
      </w:r>
      <w:r>
        <w:rPr>
          <w:rFonts w:hint="default" w:ascii="Times New Roman" w:hAnsi="Times New Roman" w:eastAsia="方正仿宋_GBK" w:cs="Times New Roman"/>
          <w:color w:val="auto"/>
          <w:sz w:val="32"/>
          <w:szCs w:val="32"/>
          <w:lang w:val="en-US" w:eastAsia="zh-CN"/>
        </w:rPr>
        <w:t>消费的美誉度，为加快打造区域消费中心城市营造浓烈氛围。</w:t>
      </w:r>
    </w:p>
    <w:p>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jc w:val="both"/>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1598" w:leftChars="304" w:hanging="960" w:hanging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rPr>
        <w:t>附件：</w:t>
      </w:r>
      <w:r>
        <w:rPr>
          <w:rFonts w:hint="eastAsia" w:eastAsia="方正仿宋_GBK" w:cs="Times New Roman"/>
          <w:b w:val="0"/>
          <w:bCs w:val="0"/>
          <w:color w:val="000000" w:themeColor="text1"/>
          <w:sz w:val="32"/>
          <w:szCs w:val="32"/>
          <w:u w:val="none"/>
          <w:lang w:val="en-US" w:eastAsia="zh-CN"/>
          <w14:textFill>
            <w14:solidFill>
              <w14:schemeClr w14:val="tx1"/>
            </w14:solidFill>
          </w14:textFill>
        </w:rPr>
        <w:t>洋河新区</w:t>
      </w:r>
      <w:r>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t>促进商业消费扩容提质</w:t>
      </w:r>
      <w:r>
        <w:rPr>
          <w:rFonts w:hint="eastAsia" w:eastAsia="方正仿宋_GBK" w:cs="Times New Roman"/>
          <w:b w:val="0"/>
          <w:bCs w:val="0"/>
          <w:color w:val="000000" w:themeColor="text1"/>
          <w:sz w:val="32"/>
          <w:szCs w:val="32"/>
          <w:u w:val="none"/>
          <w:lang w:val="en-US" w:eastAsia="zh-CN"/>
          <w14:textFill>
            <w14:solidFill>
              <w14:schemeClr w14:val="tx1"/>
            </w14:solidFill>
          </w14:textFill>
        </w:rPr>
        <w:t>工作</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重点任务清单</w:t>
      </w:r>
      <w:r>
        <w:rPr>
          <w:rFonts w:hint="eastAsia" w:eastAsia="方正仿宋_GBK" w:cs="Times New Roman"/>
          <w:b w:val="0"/>
          <w:bCs w:val="0"/>
          <w:color w:val="000000" w:themeColor="text1"/>
          <w:sz w:val="32"/>
          <w:szCs w:val="32"/>
          <w:lang w:val="en-US" w:eastAsia="zh-CN"/>
          <w14:textFill>
            <w14:solidFill>
              <w14:schemeClr w14:val="tx1"/>
            </w14:solidFill>
          </w14:textFill>
        </w:rPr>
        <w:t xml:space="preserve"> </w:t>
      </w:r>
    </w:p>
    <w:p>
      <w:pPr>
        <w:pStyle w:val="19"/>
        <w:rPr>
          <w:rFonts w:hint="default" w:ascii="Times New Roman" w:hAnsi="Times New Roman" w:eastAsia="方正仿宋_GBK" w:cs="Times New Roman"/>
          <w:sz w:val="32"/>
          <w:szCs w:val="32"/>
          <w:lang w:val="en-US" w:eastAsia="zh-CN"/>
        </w:rPr>
        <w:sectPr>
          <w:footerReference r:id="rId3" w:type="default"/>
          <w:pgSz w:w="11906" w:h="16838"/>
          <w:pgMar w:top="2098" w:right="1531" w:bottom="1928" w:left="1531"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u w:val="none"/>
          <w:lang w:val="en-US" w:eastAsia="zh-CN"/>
          <w14:textFill>
            <w14:solidFill>
              <w14:schemeClr w14:val="tx1"/>
            </w14:solidFill>
          </w14:textFill>
        </w:rPr>
        <w:t>洋河新区促进商业消费扩容提质工作</w:t>
      </w: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重点任务清单</w:t>
      </w:r>
    </w:p>
    <w:tbl>
      <w:tblPr>
        <w:tblStyle w:val="13"/>
        <w:tblW w:w="15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4"/>
        <w:gridCol w:w="1285"/>
        <w:gridCol w:w="3980"/>
        <w:gridCol w:w="2726"/>
        <w:gridCol w:w="2520"/>
        <w:gridCol w:w="2294"/>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lang w:eastAsia="zh-CN"/>
                <w14:textFill>
                  <w14:solidFill>
                    <w14:schemeClr w14:val="tx1"/>
                  </w14:solidFill>
                </w14:textFill>
              </w:rPr>
            </w:pPr>
            <w:r>
              <w:rPr>
                <w:rFonts w:hint="default" w:ascii="Times New Roman" w:hAnsi="Times New Roman" w:eastAsia="方正黑体_GBK" w:cs="Times New Roman"/>
                <w:b w:val="0"/>
                <w:bCs w:val="0"/>
                <w:color w:val="000000" w:themeColor="text1"/>
                <w:szCs w:val="21"/>
                <w:lang w:eastAsia="zh-CN"/>
                <w14:textFill>
                  <w14:solidFill>
                    <w14:schemeClr w14:val="tx1"/>
                  </w14:solidFill>
                </w14:textFill>
              </w:rPr>
              <w:t>序号</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lang w:eastAsia="zh-CN"/>
                <w14:textFill>
                  <w14:solidFill>
                    <w14:schemeClr w14:val="tx1"/>
                  </w14:solidFill>
                </w14:textFill>
              </w:rPr>
            </w:pPr>
            <w:r>
              <w:rPr>
                <w:rFonts w:hint="default" w:ascii="Times New Roman" w:hAnsi="Times New Roman" w:eastAsia="方正黑体_GBK" w:cs="Times New Roman"/>
                <w:b w:val="0"/>
                <w:bCs w:val="0"/>
                <w:color w:val="000000" w:themeColor="text1"/>
                <w:szCs w:val="21"/>
                <w:lang w:eastAsia="zh-CN"/>
                <w14:textFill>
                  <w14:solidFill>
                    <w14:schemeClr w14:val="tx1"/>
                  </w14:solidFill>
                </w14:textFill>
              </w:rPr>
              <w:t>项目名称</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14:textFill>
                  <w14:solidFill>
                    <w14:schemeClr w14:val="tx1"/>
                  </w14:solidFill>
                </w14:textFill>
              </w:rPr>
            </w:pPr>
            <w:r>
              <w:rPr>
                <w:rFonts w:hint="default" w:ascii="Times New Roman" w:hAnsi="Times New Roman" w:eastAsia="方正黑体_GBK" w:cs="Times New Roman"/>
                <w:b w:val="0"/>
                <w:bCs w:val="0"/>
                <w:color w:val="000000" w:themeColor="text1"/>
                <w:szCs w:val="21"/>
                <w14:textFill>
                  <w14:solidFill>
                    <w14:schemeClr w14:val="tx1"/>
                  </w14:solidFill>
                </w14:textFill>
              </w:rPr>
              <w:t>目标任务</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14:textFill>
                  <w14:solidFill>
                    <w14:schemeClr w14:val="tx1"/>
                  </w14:solidFill>
                </w14:textFill>
              </w:rPr>
            </w:pPr>
            <w:r>
              <w:rPr>
                <w:rFonts w:hint="default" w:ascii="Times New Roman" w:hAnsi="Times New Roman" w:eastAsia="方正黑体_GBK" w:cs="Times New Roman"/>
                <w:b w:val="0"/>
                <w:bCs w:val="0"/>
                <w:color w:val="000000" w:themeColor="text1"/>
                <w:szCs w:val="21"/>
                <w14:textFill>
                  <w14:solidFill>
                    <w14:schemeClr w14:val="tx1"/>
                  </w14:solidFill>
                </w14:textFill>
              </w:rPr>
              <w:t>2023年任务</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14:textFill>
                  <w14:solidFill>
                    <w14:schemeClr w14:val="tx1"/>
                  </w14:solidFill>
                </w14:textFill>
              </w:rPr>
            </w:pPr>
            <w:r>
              <w:rPr>
                <w:rFonts w:hint="default" w:ascii="Times New Roman" w:hAnsi="Times New Roman" w:eastAsia="方正黑体_GBK" w:cs="Times New Roman"/>
                <w:b w:val="0"/>
                <w:bCs w:val="0"/>
                <w:color w:val="000000" w:themeColor="text1"/>
                <w:szCs w:val="21"/>
                <w14:textFill>
                  <w14:solidFill>
                    <w14:schemeClr w14:val="tx1"/>
                  </w14:solidFill>
                </w14:textFill>
              </w:rPr>
              <w:t>2024年任务</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14:textFill>
                  <w14:solidFill>
                    <w14:schemeClr w14:val="tx1"/>
                  </w14:solidFill>
                </w14:textFill>
              </w:rPr>
            </w:pPr>
            <w:r>
              <w:rPr>
                <w:rFonts w:hint="default" w:ascii="Times New Roman" w:hAnsi="Times New Roman" w:eastAsia="方正黑体_GBK" w:cs="Times New Roman"/>
                <w:b w:val="0"/>
                <w:bCs w:val="0"/>
                <w:color w:val="000000" w:themeColor="text1"/>
                <w:szCs w:val="21"/>
                <w14:textFill>
                  <w14:solidFill>
                    <w14:schemeClr w14:val="tx1"/>
                  </w14:solidFill>
                </w14:textFill>
              </w:rPr>
              <w:t>2025年任务</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Cs w:val="21"/>
                <w:lang w:val="en-US" w:eastAsia="zh-CN"/>
                <w14:textFill>
                  <w14:solidFill>
                    <w14:schemeClr w14:val="tx1"/>
                  </w14:solidFill>
                </w14:textFill>
              </w:rPr>
              <w:t>牵头单位</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lang w:eastAsia="zh-CN"/>
                <w14:textFill>
                  <w14:solidFill>
                    <w14:schemeClr w14:val="tx1"/>
                  </w14:solidFill>
                </w14:textFill>
              </w:rPr>
            </w:pPr>
            <w:r>
              <w:rPr>
                <w:rFonts w:hint="default" w:ascii="Times New Roman" w:hAnsi="Times New Roman" w:eastAsia="方正黑体_GBK" w:cs="Times New Roman"/>
                <w:b w:val="0"/>
                <w:bCs w:val="0"/>
                <w:color w:val="000000" w:themeColor="text1"/>
                <w:szCs w:val="21"/>
                <w14:textFill>
                  <w14:solidFill>
                    <w14:schemeClr w14:val="tx1"/>
                  </w14:solidFill>
                </w14:textFill>
              </w:rPr>
              <w:t>责任</w:t>
            </w:r>
            <w:r>
              <w:rPr>
                <w:rFonts w:hint="default" w:ascii="Times New Roman" w:hAnsi="Times New Roman" w:eastAsia="方正黑体_GBK" w:cs="Times New Roman"/>
                <w:b w:val="0"/>
                <w:bCs w:val="0"/>
                <w:color w:val="000000" w:themeColor="text1"/>
                <w:szCs w:val="21"/>
                <w:lang w:val="en-US" w:eastAsia="zh-CN"/>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强化规划</w:t>
            </w:r>
          </w:p>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引领</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黑体_GBK" w:cs="Times New Roman"/>
                <w:b w:val="0"/>
                <w:bCs w:val="0"/>
                <w:color w:val="000000" w:themeColor="text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启动编制新一轮新区中心城区商业网点规划，加快构建网点布局更加合理、商业中心更加突出、梯度功能更加完善的城市商业体系。加强国土空间总体规划</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详细规划与商业网点规划的有机衔接、融合，增强规划执行的刚性约束。</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left"/>
              <w:textAlignment w:val="auto"/>
              <w:rPr>
                <w:rFonts w:hint="default" w:ascii="Times New Roman" w:hAnsi="Times New Roman" w:eastAsia="方正黑体_GBK" w:cs="Times New Roman"/>
                <w:b w:val="0"/>
                <w:bCs w:val="0"/>
                <w:color w:val="000000" w:themeColor="text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加强规划编制前期研究，启动规划编制工作。</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left"/>
              <w:textAlignment w:val="auto"/>
              <w:rPr>
                <w:rFonts w:hint="default" w:ascii="Times New Roman" w:hAnsi="Times New Roman" w:eastAsia="方正黑体_GBK" w:cs="Times New Roman"/>
                <w:b w:val="0"/>
                <w:bCs w:val="0"/>
                <w:color w:val="000000" w:themeColor="text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力争一季度完成规划编制并报批。同步制定出台进一步完善有关机制的方案，增强规划执行的刚性，有序推进规划实施。</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黑体_GBK" w:cs="Times New Roman"/>
                <w:b w:val="0"/>
                <w:bCs w:val="0"/>
                <w:color w:val="000000" w:themeColor="text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持续推进实施</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方正黑体_GBK" w:cs="Times New Roman"/>
                <w:b w:val="0"/>
                <w:bCs w:val="0"/>
                <w:color w:val="000000" w:themeColor="text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自然资源和规划分局、旅游交通建设局、综合行政执法局、各园区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2</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完善县域商业体系</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420" w:firstLineChars="200"/>
              <w:jc w:val="left"/>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支持各类市场主体新建改造购物中心、综合商贸中心、物流园区（配送中心），完善商业设施，打造县域商贸、物流配送枢纽体系。鼓励各类市场主体，通过自建、改造、合作等方式新建改造一批乡镇商贸中心，提升乡镇对周边农村地区的辐射和拉动作用。引导支持商贸流通、物流等企业通过技术赋能等方式，改造升级一批新型乡村便利店。</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left"/>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auto"/>
                <w:sz w:val="21"/>
                <w:szCs w:val="21"/>
                <w:vertAlign w:val="baseline"/>
                <w:lang w:val="en-US" w:eastAsia="zh-CN"/>
              </w:rPr>
              <w:t>开展调研和排查，摸清全区县域商业项目底数，制定工作计划。</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加强招引和培育，力争完成购物中心、综合商贸中心、物流园区（配送中心）、农贸市场等新建改造任务至少1个。</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持续推进实施</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自然资源和规划分局、旅游交通建设局、综合行政执法局、各园区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3</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打造核心商圈</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编制中心城区核心商圈专项</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建设</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规划</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和具体</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实施方案，</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力争通过3</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5年持续推动，初步形成高能级核心商圈，塑造城区新中心。</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加强规划编制前期研究，启动专项建设规划编制工作。</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力争上半年完成专项建设规划编制、论证并报批。同步制定完成各类项目</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建设</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推进计划，按照计划持续推进各</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类</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项目建设。</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按照计划持续推进项目建设，完善商圈功能、优化交通组织、美化景观风貌。</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自然资源和规划分局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经济发展局、旅游交通建设局、综合行政执法局、洋河生态旅游产业园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4</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培育重点商业街区</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推动重点街区丰富业态</w:t>
            </w:r>
            <w:r>
              <w:rPr>
                <w:rFonts w:hint="default" w:ascii="Times New Roman" w:hAnsi="Times New Roman" w:eastAsia="方正仿宋_GBK" w:cs="Times New Roman"/>
                <w:b w:val="0"/>
                <w:bCs w:val="0"/>
                <w:color w:val="000000" w:themeColor="text1"/>
                <w:spacing w:val="-6"/>
                <w:sz w:val="21"/>
                <w:szCs w:val="21"/>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21"/>
                <w:szCs w:val="21"/>
                <w:lang w:val="en-US" w:eastAsia="zh-CN"/>
                <w14:textFill>
                  <w14:solidFill>
                    <w14:schemeClr w14:val="tx1"/>
                  </w14:solidFill>
                </w14:textFill>
              </w:rPr>
              <w:t>提升运营水平，</w:t>
            </w:r>
            <w:r>
              <w:rPr>
                <w:rFonts w:hint="default" w:ascii="Times New Roman" w:hAnsi="Times New Roman" w:eastAsia="方正仿宋_GBK" w:cs="Times New Roman"/>
                <w:b w:val="0"/>
                <w:bCs w:val="0"/>
                <w:color w:val="000000" w:themeColor="text1"/>
                <w:spacing w:val="-6"/>
                <w:sz w:val="21"/>
                <w:szCs w:val="21"/>
                <w14:textFill>
                  <w14:solidFill>
                    <w14:schemeClr w14:val="tx1"/>
                  </w14:solidFill>
                </w14:textFill>
              </w:rPr>
              <w:t>争创</w:t>
            </w:r>
            <w:r>
              <w:rPr>
                <w:rFonts w:hint="default" w:ascii="Times New Roman" w:hAnsi="Times New Roman" w:eastAsia="方正仿宋_GBK" w:cs="Times New Roman"/>
                <w:b w:val="0"/>
                <w:bCs w:val="0"/>
                <w:color w:val="000000" w:themeColor="text1"/>
                <w:spacing w:val="-6"/>
                <w:sz w:val="21"/>
                <w:szCs w:val="21"/>
                <w:lang w:val="en-US" w:eastAsia="zh-CN"/>
                <w14:textFill>
                  <w14:solidFill>
                    <w14:schemeClr w14:val="tx1"/>
                  </w14:solidFill>
                </w14:textFill>
              </w:rPr>
              <w:t>市</w:t>
            </w:r>
            <w:r>
              <w:rPr>
                <w:rFonts w:hint="default" w:ascii="Times New Roman" w:hAnsi="Times New Roman" w:eastAsia="方正仿宋_GBK" w:cs="Times New Roman"/>
                <w:b w:val="0"/>
                <w:bCs w:val="0"/>
                <w:color w:val="000000" w:themeColor="text1"/>
                <w:spacing w:val="-6"/>
                <w:sz w:val="21"/>
                <w:szCs w:val="21"/>
                <w14:textFill>
                  <w14:solidFill>
                    <w14:schemeClr w14:val="tx1"/>
                  </w14:solidFill>
                </w14:textFill>
              </w:rPr>
              <w:t>级</w:t>
            </w:r>
            <w:r>
              <w:rPr>
                <w:rFonts w:hint="default" w:ascii="Times New Roman" w:hAnsi="Times New Roman" w:eastAsia="方正仿宋_GBK" w:cs="Times New Roman"/>
                <w:b w:val="0"/>
                <w:bCs w:val="0"/>
                <w:color w:val="000000" w:themeColor="text1"/>
                <w:spacing w:val="-6"/>
                <w:sz w:val="21"/>
                <w:szCs w:val="21"/>
                <w:lang w:val="en-US" w:eastAsia="zh-CN"/>
                <w14:textFill>
                  <w14:solidFill>
                    <w14:schemeClr w14:val="tx1"/>
                  </w14:solidFill>
                </w14:textFill>
              </w:rPr>
              <w:t>高品位</w:t>
            </w:r>
            <w:r>
              <w:rPr>
                <w:rFonts w:hint="default" w:ascii="Times New Roman" w:hAnsi="Times New Roman" w:eastAsia="方正仿宋_GBK" w:cs="Times New Roman"/>
                <w:b w:val="0"/>
                <w:bCs w:val="0"/>
                <w:color w:val="000000" w:themeColor="text1"/>
                <w:spacing w:val="-6"/>
                <w:sz w:val="21"/>
                <w:szCs w:val="21"/>
                <w14:textFill>
                  <w14:solidFill>
                    <w14:schemeClr w14:val="tx1"/>
                  </w14:solidFill>
                </w14:textFill>
              </w:rPr>
              <w:t>步行街</w:t>
            </w:r>
            <w:r>
              <w:rPr>
                <w:rFonts w:hint="default" w:ascii="Times New Roman" w:hAnsi="Times New Roman" w:eastAsia="方正仿宋_GBK" w:cs="Times New Roman"/>
                <w:b w:val="0"/>
                <w:bCs w:val="0"/>
                <w:color w:val="000000" w:themeColor="text1"/>
                <w:spacing w:val="-6"/>
                <w:sz w:val="21"/>
                <w:szCs w:val="21"/>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pacing w:val="-6"/>
                <w:sz w:val="21"/>
                <w:szCs w:val="21"/>
                <w14:textFill>
                  <w14:solidFill>
                    <w14:schemeClr w14:val="tx1"/>
                  </w14:solidFill>
                </w14:textFill>
              </w:rPr>
              <w:t>至2025年，</w:t>
            </w:r>
            <w:r>
              <w:rPr>
                <w:rFonts w:hint="default" w:ascii="Times New Roman" w:hAnsi="Times New Roman" w:eastAsia="方正仿宋_GBK" w:cs="Times New Roman"/>
                <w:b w:val="0"/>
                <w:bCs w:val="0"/>
                <w:color w:val="000000" w:themeColor="text1"/>
                <w:spacing w:val="-6"/>
                <w:sz w:val="21"/>
                <w:szCs w:val="21"/>
                <w:lang w:val="en-US" w:eastAsia="zh-CN"/>
                <w14:textFill>
                  <w14:solidFill>
                    <w14:schemeClr w14:val="tx1"/>
                  </w14:solidFill>
                </w14:textFill>
              </w:rPr>
              <w:t>争创2</w:t>
            </w:r>
            <w:r>
              <w:rPr>
                <w:rFonts w:hint="default" w:ascii="Times New Roman" w:hAnsi="Times New Roman" w:eastAsia="方正仿宋_GBK" w:cs="Times New Roman"/>
                <w:b w:val="0"/>
                <w:bCs w:val="0"/>
                <w:color w:val="000000" w:themeColor="text1"/>
                <w:spacing w:val="-6"/>
                <w:sz w:val="21"/>
                <w:szCs w:val="21"/>
                <w14:textFill>
                  <w14:solidFill>
                    <w14:schemeClr w14:val="tx1"/>
                  </w14:solidFill>
                </w14:textFill>
              </w:rPr>
              <w:t>条以上市级高品位特色商业街</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摸排调研</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市级高品位特色商业街（区）</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培育工作，制</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定</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工作计划</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推动</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南大街</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争创市级高品位特色商业街（区）。</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按照计划完成2</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条以上市级高品位特色商业街</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培育建设工作</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洋河生态旅游产业园</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经济发展局、综合行政执法局、自然资源和规划分局、财政局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5</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完善便民服务</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抓住我市</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获批</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全国城市</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一刻钟便民生活圈试点的机遇，进一步强化</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新城名苑、华地万象等小区的</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城市社区综合服务功能建设，</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优化完善</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购物、餐饮、家政、快递、维修等基本保障类业态，让消费更便捷，因地制宜发展文化、娱乐、休闲、社交、康养、健身等品质提升类业态，让消费更舒心。</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到2025年，完成</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个“美丽宜居城市”一刻钟便民生活圈建设目标。</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t>制订工作计划，培育新城名苑、华地万象等小区</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一刻钟便民生活圈</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完善新城名苑商业街基本综合服务设施，完成争创市级</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一刻钟便民生活圈建设</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个。</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全面完成2个</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一刻钟便民生活圈</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建设目标</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洋河生态旅游产业园</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 xml:space="preserve">经济发展局、社会事业局、财政局、自然资源和规划分局、旅游交通建设局、综合行政执法局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6</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大力引进知名品牌</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到2025年</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新引进国内外知名品牌</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力争</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不少于</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10</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个</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 xml:space="preserve"> </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发布知名品牌招引指南，兑现有关支持政策。</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发布年度知名品牌招引指南，按季度通报品牌招引工作进展情况。兑现有关支持政策。</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发布年度知名品牌招引指南，按季度通报品牌招引工作进展情况。兑现有关支持政策。</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财政局、各园区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7</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做强商业载体品牌</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重点招引国内外知名的商业地产投资、运营商开发、管理核心商圈大型商业项目，鼓励有实力的优质商业运营商盘活、提升闲置或低质态的现有商业设施，打造具有标杆性、标志性和行业引领性的大型商业消费场</w:t>
            </w:r>
            <w:r>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t>景。</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t>统筹谋划，制定招引计划。</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t>持续推进，取得实质性进展。</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t>持续推进，取得明显成效。</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招商办</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经济发展局、财政局、各园区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8</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培育本土消费品牌</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建立“宿迁老字号”培育库，有序开展“宿迁老字号”培育认定工作，全力推动“宿迁老字号”创建 “江苏老字号”。到2025年，新增5家左右“宿迁精品”。</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推荐</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1家</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申报</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宿迁老字号” 组织开展“宿迁老字号”认定。参与</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举办宿迁老字号嘉年华活动。</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组织老字号企业参加中国进口博览会、江苏老字号博览会</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等，</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组织企业积极参加“宿迁精品”评选。</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t>完成5家左右“宿迁精品”培育认定工作。</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9</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提升夜经济活跃度</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打造</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3个有一定影响的夜经济</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集聚区，组织开展夜经济消费促进活动</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 xml:space="preserve">对打造夜经济集聚区进行统筹谋划，制定三年工作计划，有序推进。 </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建成不少于1个集聚区。</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开展夜间消费促进活动</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5次以上</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全面完成夜经济集聚区建设目标任务，不断提升消费品质。</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开展夜间消费促进活动</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5次以上</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洋河生态旅游产业园</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经济发展局、综合行政执法局、旅游交通建设局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10</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开展消费促进活动</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参与开展“嗨在宿迁·欢乐消费”系列购物节活动，形成“4+N”总体活动框架，即四季主题、N场活动。打造城区特色消费节庆活动。</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结合全市性活动，根据季节性消费特点，分别举办春季购物节、夏季购物节、秋季购物节、冬季购物节。</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联合相关部门和机构，系统策划中心城区特色消费节庆活动，明确主题、时间、形式和运作机制，制定工作方案并实施。</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全区举办四季购物节，特色消费节庆等活动，</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不少于</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15</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场次。</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综合行政执法局、各园区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11</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激发文旅体消费潜力</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left"/>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积极组织参与举办中国酒都（宿迁）文化旅游节、宿迁马拉松、农民“丰收节”龙舟赛等重点文旅体活动。全面促进文旅消费，围绕神农时代、洋河酒厂、乾隆江南酒业等重点景区，推动品质提升。围绕乡村旅游、生态旅游、历史文化旅游等主题，开发推广精品旅</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游</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线路和产品，鼓励各主要景区开展促</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消</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费活动。</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结合新区实际，制定相关活动方案及计划。</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按计划推动实施。</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按计划推动实施。</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洋河生态旅游产业园</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教育办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12</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鼓励潜力企业升限纳统</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培育批零住餐企业达规入库。到2025年，入库不少于30个。</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完成批零住餐企业入库5家。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完成批零住餐企业入库5家以上。</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spacing w:val="-1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持续推动完成批零住餐企业入库5家以上。</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经济发展局、财政局、各园区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13</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强化龙头商贸企业招引</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t>加大招商引资力度，到2025年新引进的达到一定规模的商贸流通投资项目或企业10</w:t>
            </w:r>
            <w:r>
              <w:rPr>
                <w:rFonts w:hint="default" w:ascii="Times New Roman" w:hAnsi="Times New Roman" w:eastAsia="方正仿宋_GBK" w:cs="Times New Roman"/>
                <w:b w:val="0"/>
                <w:bCs w:val="0"/>
                <w:color w:val="000000" w:themeColor="text1"/>
                <w:kern w:val="2"/>
                <w:sz w:val="21"/>
                <w:szCs w:val="21"/>
                <w:lang w:eastAsia="zh-CN" w:bidi="ar-SA"/>
                <w14:textFill>
                  <w14:solidFill>
                    <w14:schemeClr w14:val="tx1"/>
                  </w14:solidFill>
                </w14:textFill>
              </w:rPr>
              <w:t>家</w:t>
            </w:r>
            <w:r>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t>左右。</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完成</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龙头商贸企业招引</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2家。</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完成</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龙头商贸企业招引</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3家以上。</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 xml:space="preserve"> 完成</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龙头商贸企业招引</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5家以上。</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招商办</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经济发展局、各园区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14</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鼓励开展户外促销</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支持商业综合体、大型商场超市、开放式商业街和特色消费街区，利用外围自有用地范围内的场地，在一定时段内，临时占用公共空间，开展外摆经营活动。支持商业综合体、大型超市、开放式商业街、特色消费街区</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等</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利用外围公共区域，开展户外消费促进活动。</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制定完善相关政策并推进落实。</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持续完善落实。</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持续完善落实。</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综合执法局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15</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推行适度柔性执法</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制定涉企轻罚免罚清单。优化企业促消费活动许可（备案）流程。</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研究制定</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相关制度</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常态化推进。</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常态化推进。</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综合执法局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各园区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tblHeader/>
          <w:jc w:val="center"/>
        </w:trPr>
        <w:tc>
          <w:tcPr>
            <w:tcW w:w="52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16</w:t>
            </w:r>
          </w:p>
        </w:tc>
        <w:tc>
          <w:tcPr>
            <w:tcW w:w="12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营造诚信兴商氛围</w:t>
            </w:r>
          </w:p>
        </w:tc>
        <w:tc>
          <w:tcPr>
            <w:tcW w:w="398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left"/>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积极推进社会信用体系建设，聚焦商务诚信重点领域，鼓励企业诚信经营，打击虚假宣传，助力营造诚实守信的营商环境。推动有关行业协会开展行业领域诚实守信宣传、挖掘守信典型，强化行业自律。加强信用承诺、信用评价、信用核查等信用结果的运用，激励诚信</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惩戒失信。加强单用途商业预付卡行业管理，规范市场秩序，保障消费者合法权益，促进发展信用消费。</w:t>
            </w:r>
          </w:p>
        </w:tc>
        <w:tc>
          <w:tcPr>
            <w:tcW w:w="272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研究制定</w:t>
            </w: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相关制度</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w:t>
            </w:r>
          </w:p>
        </w:tc>
        <w:tc>
          <w:tcPr>
            <w:tcW w:w="25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常态化推进。</w:t>
            </w:r>
          </w:p>
        </w:tc>
        <w:tc>
          <w:tcPr>
            <w:tcW w:w="229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常态化推进。</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jc w:val="center"/>
              <w:textAlignment w:val="auto"/>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val="en-US" w:eastAsia="zh-CN"/>
                <w14:textFill>
                  <w14:solidFill>
                    <w14:schemeClr w14:val="tx1"/>
                  </w14:solidFill>
                </w14:textFill>
              </w:rPr>
              <w:t>综合执法局</w:t>
            </w: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firstLine="0" w:firstLineChars="0"/>
              <w:jc w:val="left"/>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lang w:eastAsia="zh-CN"/>
                <w14:textFill>
                  <w14:solidFill>
                    <w14:schemeClr w14:val="tx1"/>
                  </w14:solidFill>
                </w14:textFill>
              </w:rPr>
              <w:t>经济发展局</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，各园区</w:t>
            </w:r>
          </w:p>
        </w:tc>
      </w:tr>
    </w:tbl>
    <w:p>
      <w:pPr>
        <w:rPr>
          <w:rFonts w:hint="eastAsia"/>
          <w:lang w:val="en-US" w:eastAsia="zh-CN"/>
        </w:rPr>
      </w:pPr>
      <w:r>
        <w:rPr>
          <w:rFonts w:hint="eastAsia"/>
          <w:lang w:val="en-US" w:eastAsia="zh-CN"/>
        </w:rPr>
        <w:br w:type="page"/>
      </w:r>
    </w:p>
    <w:p>
      <w:pPr>
        <w:pStyle w:val="19"/>
        <w:rPr>
          <w:rFonts w:hint="eastAsia"/>
          <w:lang w:val="en-US" w:eastAsia="zh-CN"/>
        </w:rPr>
        <w:sectPr>
          <w:footerReference r:id="rId4" w:type="default"/>
          <w:pgSz w:w="16838" w:h="11906" w:orient="landscape"/>
          <w:pgMar w:top="1531" w:right="2098" w:bottom="1531" w:left="1928" w:header="851" w:footer="1474" w:gutter="0"/>
          <w:pgNumType w:fmt="decimal"/>
          <w:cols w:space="0" w:num="1"/>
          <w:rtlGutter w:val="0"/>
          <w:docGrid w:type="lines" w:linePitch="313" w:charSpace="0"/>
        </w:sect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lang w:val="en-US" w:eastAsia="zh-CN"/>
        </w:rPr>
      </w:pPr>
      <w:r>
        <w:rPr>
          <w:rFonts w:hint="default" w:ascii="Times New Roman" w:hAnsi="Times New Roman" w:eastAsia="方正仿宋_GBK" w:cs="Times New Roman"/>
          <w:sz w:val="28"/>
          <w:szCs w:val="28"/>
        </w:rPr>
        <w:t>市洋河新区</w:t>
      </w:r>
      <w:r>
        <w:rPr>
          <w:rFonts w:hint="default" w:ascii="Times New Roman" w:hAnsi="Times New Roman" w:eastAsia="方正仿宋_GBK"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422910</wp:posOffset>
                </wp:positionV>
                <wp:extent cx="558292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5829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3pt;height:0pt;width:439.6pt;z-index:251661312;mso-width-relative:page;mso-height-relative:page;" filled="f" stroked="t" coordsize="21600,21600" o:gfxdata="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CCE81AAAAAYBAAAPAAAAAAAAAAEAIAAAACIAAABkcnMvZG93bnJldi54bWxQSwECFAAU&#10;AAAACACHTuJA8lezIP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49530</wp:posOffset>
                </wp:positionV>
                <wp:extent cx="558292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5829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3.9pt;height:0pt;width:439.6pt;z-index:251660288;mso-width-relative:page;mso-height-relative:page;" filled="f" stroked="t" coordsize="21600,21600" o:gfxdata="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zx+N1AAAAAYBAAAPAAAAAAAAAAEAIAAAACIAAABkcnMvZG93bnJldi54bWxQSwECFAAU&#10;AAAACACHTuJAweofl/UBAADk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lang w:eastAsia="zh-CN"/>
        </w:rPr>
        <w:t>月</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lang w:eastAsia="zh-CN"/>
        </w:rPr>
        <w:t>日</w:t>
      </w:r>
      <w:r>
        <w:rPr>
          <w:rFonts w:hint="default" w:ascii="Times New Roman" w:hAnsi="Times New Roman" w:eastAsia="方正仿宋_GBK" w:cs="Times New Roman"/>
          <w:sz w:val="28"/>
          <w:szCs w:val="28"/>
        </w:rPr>
        <w:t xml:space="preserve">印发 </w:t>
      </w:r>
    </w:p>
    <w:sectPr>
      <w:footerReference r:id="rId5" w:type="default"/>
      <w:pgSz w:w="11906" w:h="16838"/>
      <w:pgMar w:top="2098" w:right="1531" w:bottom="1928" w:left="1531" w:header="851" w:footer="1474"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ODNkZmQ2NmZhMmU2YjE2ZTU3NDEwYTQ1MmQ0ODIifQ=="/>
  </w:docVars>
  <w:rsids>
    <w:rsidRoot w:val="488E27EE"/>
    <w:rsid w:val="00060C6A"/>
    <w:rsid w:val="0023456F"/>
    <w:rsid w:val="00920750"/>
    <w:rsid w:val="009444C8"/>
    <w:rsid w:val="00A3295D"/>
    <w:rsid w:val="00FC083D"/>
    <w:rsid w:val="01253B51"/>
    <w:rsid w:val="013637D1"/>
    <w:rsid w:val="018F2EE2"/>
    <w:rsid w:val="018F4C90"/>
    <w:rsid w:val="01944054"/>
    <w:rsid w:val="01A85D51"/>
    <w:rsid w:val="01BB7833"/>
    <w:rsid w:val="01C16365"/>
    <w:rsid w:val="01CC5EE4"/>
    <w:rsid w:val="01E70628"/>
    <w:rsid w:val="02033FFC"/>
    <w:rsid w:val="02066CE0"/>
    <w:rsid w:val="02072416"/>
    <w:rsid w:val="02143FB1"/>
    <w:rsid w:val="022E6257"/>
    <w:rsid w:val="025657AD"/>
    <w:rsid w:val="027F2F56"/>
    <w:rsid w:val="02936A01"/>
    <w:rsid w:val="02A06044"/>
    <w:rsid w:val="02B04EBD"/>
    <w:rsid w:val="02D23086"/>
    <w:rsid w:val="02EA4BA2"/>
    <w:rsid w:val="032558AB"/>
    <w:rsid w:val="0338607D"/>
    <w:rsid w:val="037807E5"/>
    <w:rsid w:val="03A2514E"/>
    <w:rsid w:val="03BD5AE4"/>
    <w:rsid w:val="03BF0092"/>
    <w:rsid w:val="03D60954"/>
    <w:rsid w:val="04267B2D"/>
    <w:rsid w:val="04375C00"/>
    <w:rsid w:val="04425FE9"/>
    <w:rsid w:val="04AB0032"/>
    <w:rsid w:val="04D74A36"/>
    <w:rsid w:val="04FA71DE"/>
    <w:rsid w:val="05107E95"/>
    <w:rsid w:val="05627BF9"/>
    <w:rsid w:val="05710B79"/>
    <w:rsid w:val="058B39C0"/>
    <w:rsid w:val="059211F2"/>
    <w:rsid w:val="063A78C0"/>
    <w:rsid w:val="064C314F"/>
    <w:rsid w:val="065D535C"/>
    <w:rsid w:val="067B7C64"/>
    <w:rsid w:val="0696261C"/>
    <w:rsid w:val="06AF04B5"/>
    <w:rsid w:val="06BF1B73"/>
    <w:rsid w:val="072360B4"/>
    <w:rsid w:val="07310DB8"/>
    <w:rsid w:val="07462294"/>
    <w:rsid w:val="079E5C2C"/>
    <w:rsid w:val="079F3753"/>
    <w:rsid w:val="07D72EEC"/>
    <w:rsid w:val="080D4B60"/>
    <w:rsid w:val="081E4FBF"/>
    <w:rsid w:val="086B62E7"/>
    <w:rsid w:val="088272FC"/>
    <w:rsid w:val="08D538D0"/>
    <w:rsid w:val="08DA0EE6"/>
    <w:rsid w:val="08F33D56"/>
    <w:rsid w:val="09051020"/>
    <w:rsid w:val="09895238"/>
    <w:rsid w:val="098A46BA"/>
    <w:rsid w:val="09BE25B6"/>
    <w:rsid w:val="09C322F0"/>
    <w:rsid w:val="09CD45A7"/>
    <w:rsid w:val="09EF7D4D"/>
    <w:rsid w:val="0A356C29"/>
    <w:rsid w:val="0A486E76"/>
    <w:rsid w:val="0A530F50"/>
    <w:rsid w:val="0ACB31DC"/>
    <w:rsid w:val="0ACF7368"/>
    <w:rsid w:val="0AD41965"/>
    <w:rsid w:val="0B2628A6"/>
    <w:rsid w:val="0B304DED"/>
    <w:rsid w:val="0BA63302"/>
    <w:rsid w:val="0BE45BD8"/>
    <w:rsid w:val="0C5B233E"/>
    <w:rsid w:val="0C796C68"/>
    <w:rsid w:val="0C801DA5"/>
    <w:rsid w:val="0C8A5376"/>
    <w:rsid w:val="0CDE6ACB"/>
    <w:rsid w:val="0CF4009D"/>
    <w:rsid w:val="0D935DA9"/>
    <w:rsid w:val="0DB31D06"/>
    <w:rsid w:val="0DB735A4"/>
    <w:rsid w:val="0DD57ECE"/>
    <w:rsid w:val="0DF76096"/>
    <w:rsid w:val="0E172295"/>
    <w:rsid w:val="0E250E55"/>
    <w:rsid w:val="0EC36347"/>
    <w:rsid w:val="0EC8358F"/>
    <w:rsid w:val="0ECA56A3"/>
    <w:rsid w:val="0EFB5712"/>
    <w:rsid w:val="0EFD76DC"/>
    <w:rsid w:val="0F1E7653"/>
    <w:rsid w:val="0F225395"/>
    <w:rsid w:val="0F3A26DF"/>
    <w:rsid w:val="0F421593"/>
    <w:rsid w:val="0FCC70AF"/>
    <w:rsid w:val="0FED0CCA"/>
    <w:rsid w:val="1005731A"/>
    <w:rsid w:val="100F3B6B"/>
    <w:rsid w:val="1031606C"/>
    <w:rsid w:val="107E2A9F"/>
    <w:rsid w:val="108F25B6"/>
    <w:rsid w:val="10A122E9"/>
    <w:rsid w:val="11382C4E"/>
    <w:rsid w:val="1145536B"/>
    <w:rsid w:val="11A71B81"/>
    <w:rsid w:val="11D32976"/>
    <w:rsid w:val="11DB182B"/>
    <w:rsid w:val="129B7938"/>
    <w:rsid w:val="12C10A21"/>
    <w:rsid w:val="12D469A6"/>
    <w:rsid w:val="12EA7F78"/>
    <w:rsid w:val="130A0E8B"/>
    <w:rsid w:val="132C233E"/>
    <w:rsid w:val="13812877"/>
    <w:rsid w:val="13897791"/>
    <w:rsid w:val="13E40E6B"/>
    <w:rsid w:val="141352AC"/>
    <w:rsid w:val="141F1EA3"/>
    <w:rsid w:val="14496F20"/>
    <w:rsid w:val="14691370"/>
    <w:rsid w:val="148F638E"/>
    <w:rsid w:val="14952165"/>
    <w:rsid w:val="14DD6852"/>
    <w:rsid w:val="14E8498B"/>
    <w:rsid w:val="151614F8"/>
    <w:rsid w:val="155E69FB"/>
    <w:rsid w:val="15806971"/>
    <w:rsid w:val="15A05265"/>
    <w:rsid w:val="15AB60E4"/>
    <w:rsid w:val="15C50828"/>
    <w:rsid w:val="15CA4090"/>
    <w:rsid w:val="15D31197"/>
    <w:rsid w:val="15E909BB"/>
    <w:rsid w:val="1601272A"/>
    <w:rsid w:val="161461CF"/>
    <w:rsid w:val="164107F7"/>
    <w:rsid w:val="16481115"/>
    <w:rsid w:val="16AC1A53"/>
    <w:rsid w:val="16D50F3F"/>
    <w:rsid w:val="16D76A65"/>
    <w:rsid w:val="170535D2"/>
    <w:rsid w:val="170A0BE8"/>
    <w:rsid w:val="171F0B4E"/>
    <w:rsid w:val="172D0D7B"/>
    <w:rsid w:val="178F5592"/>
    <w:rsid w:val="17F16338"/>
    <w:rsid w:val="17FB2C27"/>
    <w:rsid w:val="185C02AD"/>
    <w:rsid w:val="18775B5E"/>
    <w:rsid w:val="189270E7"/>
    <w:rsid w:val="189D5A8C"/>
    <w:rsid w:val="18A84B5D"/>
    <w:rsid w:val="18AE1A47"/>
    <w:rsid w:val="18C80D5B"/>
    <w:rsid w:val="18E84F59"/>
    <w:rsid w:val="19570331"/>
    <w:rsid w:val="19650358"/>
    <w:rsid w:val="19670574"/>
    <w:rsid w:val="19C21C4E"/>
    <w:rsid w:val="19D35C0A"/>
    <w:rsid w:val="19DD6D2E"/>
    <w:rsid w:val="19E550E3"/>
    <w:rsid w:val="19E73463"/>
    <w:rsid w:val="19E971DB"/>
    <w:rsid w:val="1A0F6516"/>
    <w:rsid w:val="1A116967"/>
    <w:rsid w:val="1A7D7923"/>
    <w:rsid w:val="1A840CB2"/>
    <w:rsid w:val="1AAE7A60"/>
    <w:rsid w:val="1AD734E3"/>
    <w:rsid w:val="1B171B26"/>
    <w:rsid w:val="1B2104F7"/>
    <w:rsid w:val="1B446693"/>
    <w:rsid w:val="1B6F54BE"/>
    <w:rsid w:val="1BBE1FA1"/>
    <w:rsid w:val="1BBE4697"/>
    <w:rsid w:val="1BE13EE2"/>
    <w:rsid w:val="1C136791"/>
    <w:rsid w:val="1C6D7CB6"/>
    <w:rsid w:val="1CAC44F0"/>
    <w:rsid w:val="1CEB6DC6"/>
    <w:rsid w:val="1D2E13A9"/>
    <w:rsid w:val="1D3A1AFC"/>
    <w:rsid w:val="1D76522A"/>
    <w:rsid w:val="1D790F09"/>
    <w:rsid w:val="1D8611E5"/>
    <w:rsid w:val="1E0C1916"/>
    <w:rsid w:val="1E285DF8"/>
    <w:rsid w:val="1E37603B"/>
    <w:rsid w:val="1E6C3F37"/>
    <w:rsid w:val="1E967206"/>
    <w:rsid w:val="1EA25BAA"/>
    <w:rsid w:val="1EDF0BAD"/>
    <w:rsid w:val="1EE05092"/>
    <w:rsid w:val="1F1620F4"/>
    <w:rsid w:val="1F464788"/>
    <w:rsid w:val="1F5D005C"/>
    <w:rsid w:val="1FA745A7"/>
    <w:rsid w:val="1FEB1241"/>
    <w:rsid w:val="1FFB7C68"/>
    <w:rsid w:val="1FFD3408"/>
    <w:rsid w:val="2050758F"/>
    <w:rsid w:val="208417B9"/>
    <w:rsid w:val="20B944FC"/>
    <w:rsid w:val="20CD703B"/>
    <w:rsid w:val="20E10F6B"/>
    <w:rsid w:val="20F052F3"/>
    <w:rsid w:val="2110329F"/>
    <w:rsid w:val="211803A6"/>
    <w:rsid w:val="211D776A"/>
    <w:rsid w:val="21425423"/>
    <w:rsid w:val="215B0293"/>
    <w:rsid w:val="21674E89"/>
    <w:rsid w:val="217E05F5"/>
    <w:rsid w:val="2197655C"/>
    <w:rsid w:val="21E07116"/>
    <w:rsid w:val="21EE0130"/>
    <w:rsid w:val="220821C8"/>
    <w:rsid w:val="22105521"/>
    <w:rsid w:val="22196184"/>
    <w:rsid w:val="22252D7A"/>
    <w:rsid w:val="2249177F"/>
    <w:rsid w:val="226C09A9"/>
    <w:rsid w:val="22995516"/>
    <w:rsid w:val="22CC58EC"/>
    <w:rsid w:val="22E14FE7"/>
    <w:rsid w:val="230F7587"/>
    <w:rsid w:val="23397D12"/>
    <w:rsid w:val="23621DAC"/>
    <w:rsid w:val="236F1C41"/>
    <w:rsid w:val="239A7714"/>
    <w:rsid w:val="23A00EA6"/>
    <w:rsid w:val="23CB16FF"/>
    <w:rsid w:val="24174945"/>
    <w:rsid w:val="24284DA4"/>
    <w:rsid w:val="243A712D"/>
    <w:rsid w:val="24613E12"/>
    <w:rsid w:val="24747FE9"/>
    <w:rsid w:val="24B44889"/>
    <w:rsid w:val="24C543A1"/>
    <w:rsid w:val="24DC16EA"/>
    <w:rsid w:val="24EF58C2"/>
    <w:rsid w:val="25021A19"/>
    <w:rsid w:val="2502660E"/>
    <w:rsid w:val="254F010E"/>
    <w:rsid w:val="256076AF"/>
    <w:rsid w:val="25D553CD"/>
    <w:rsid w:val="26086C3B"/>
    <w:rsid w:val="269B185D"/>
    <w:rsid w:val="26CD578F"/>
    <w:rsid w:val="26E43283"/>
    <w:rsid w:val="272F24B1"/>
    <w:rsid w:val="27A75FE0"/>
    <w:rsid w:val="27B23302"/>
    <w:rsid w:val="27EE3C0E"/>
    <w:rsid w:val="27F91F6F"/>
    <w:rsid w:val="27FF5E1C"/>
    <w:rsid w:val="28177609"/>
    <w:rsid w:val="28697739"/>
    <w:rsid w:val="287A36F4"/>
    <w:rsid w:val="288307FB"/>
    <w:rsid w:val="28A644E9"/>
    <w:rsid w:val="28AD5878"/>
    <w:rsid w:val="28C01A4F"/>
    <w:rsid w:val="28C66939"/>
    <w:rsid w:val="290F02E0"/>
    <w:rsid w:val="292A511A"/>
    <w:rsid w:val="294F4B81"/>
    <w:rsid w:val="299B1B74"/>
    <w:rsid w:val="299E3412"/>
    <w:rsid w:val="29FB2613"/>
    <w:rsid w:val="2A12795E"/>
    <w:rsid w:val="2A3C72CB"/>
    <w:rsid w:val="2A4915D0"/>
    <w:rsid w:val="2A8E3487"/>
    <w:rsid w:val="2AB7478C"/>
    <w:rsid w:val="2AC60E73"/>
    <w:rsid w:val="2AE15CAC"/>
    <w:rsid w:val="2AFF7763"/>
    <w:rsid w:val="2B496A2D"/>
    <w:rsid w:val="2B830B12"/>
    <w:rsid w:val="2BB138D1"/>
    <w:rsid w:val="2BEF61A7"/>
    <w:rsid w:val="2C0003B4"/>
    <w:rsid w:val="2C934D84"/>
    <w:rsid w:val="2D0637A8"/>
    <w:rsid w:val="2D1E415A"/>
    <w:rsid w:val="2D406CBA"/>
    <w:rsid w:val="2D4F6EFD"/>
    <w:rsid w:val="2D76092E"/>
    <w:rsid w:val="2D99461C"/>
    <w:rsid w:val="2DE42613"/>
    <w:rsid w:val="2DE57862"/>
    <w:rsid w:val="2DFD1981"/>
    <w:rsid w:val="2E04418C"/>
    <w:rsid w:val="2E3C3EC7"/>
    <w:rsid w:val="2E6E06AE"/>
    <w:rsid w:val="2E7330BF"/>
    <w:rsid w:val="2F0436A7"/>
    <w:rsid w:val="2FC17E5A"/>
    <w:rsid w:val="2FCE41B8"/>
    <w:rsid w:val="30271E39"/>
    <w:rsid w:val="303845C1"/>
    <w:rsid w:val="303B7C0D"/>
    <w:rsid w:val="305A4537"/>
    <w:rsid w:val="30894E1C"/>
    <w:rsid w:val="308B2942"/>
    <w:rsid w:val="3092103A"/>
    <w:rsid w:val="309317F7"/>
    <w:rsid w:val="30B85942"/>
    <w:rsid w:val="30BC6FA0"/>
    <w:rsid w:val="30E73CA9"/>
    <w:rsid w:val="30F66E55"/>
    <w:rsid w:val="30FA47D4"/>
    <w:rsid w:val="31327BD3"/>
    <w:rsid w:val="3140197F"/>
    <w:rsid w:val="314F3970"/>
    <w:rsid w:val="314F6DA4"/>
    <w:rsid w:val="31833619"/>
    <w:rsid w:val="31B25CAD"/>
    <w:rsid w:val="31B5525C"/>
    <w:rsid w:val="31C25E79"/>
    <w:rsid w:val="320F4EAD"/>
    <w:rsid w:val="321B1AA4"/>
    <w:rsid w:val="3239017C"/>
    <w:rsid w:val="324C7EAF"/>
    <w:rsid w:val="32717916"/>
    <w:rsid w:val="328533C1"/>
    <w:rsid w:val="32AB72CC"/>
    <w:rsid w:val="32BF68D3"/>
    <w:rsid w:val="32D75F52"/>
    <w:rsid w:val="32F522F5"/>
    <w:rsid w:val="33242BDA"/>
    <w:rsid w:val="334D23F5"/>
    <w:rsid w:val="335A65FC"/>
    <w:rsid w:val="33784CD4"/>
    <w:rsid w:val="33863895"/>
    <w:rsid w:val="33884F17"/>
    <w:rsid w:val="33E14F71"/>
    <w:rsid w:val="33F36CA7"/>
    <w:rsid w:val="34873421"/>
    <w:rsid w:val="34CE1050"/>
    <w:rsid w:val="34F34F5A"/>
    <w:rsid w:val="34FA3BF3"/>
    <w:rsid w:val="357339A5"/>
    <w:rsid w:val="35D501BC"/>
    <w:rsid w:val="35D703D8"/>
    <w:rsid w:val="360F36CE"/>
    <w:rsid w:val="36794FEB"/>
    <w:rsid w:val="36BD137C"/>
    <w:rsid w:val="36E816D4"/>
    <w:rsid w:val="376B527C"/>
    <w:rsid w:val="37F25055"/>
    <w:rsid w:val="38A5656B"/>
    <w:rsid w:val="390037A2"/>
    <w:rsid w:val="39290F4A"/>
    <w:rsid w:val="3938118D"/>
    <w:rsid w:val="394A0EC1"/>
    <w:rsid w:val="39657AA9"/>
    <w:rsid w:val="39664144"/>
    <w:rsid w:val="39CE6B3D"/>
    <w:rsid w:val="39D36356"/>
    <w:rsid w:val="39F86345"/>
    <w:rsid w:val="3A033549"/>
    <w:rsid w:val="3A5D453C"/>
    <w:rsid w:val="3A881CA1"/>
    <w:rsid w:val="3AC23405"/>
    <w:rsid w:val="3AED31B0"/>
    <w:rsid w:val="3AF27C7A"/>
    <w:rsid w:val="3AF31FCA"/>
    <w:rsid w:val="3B247C1B"/>
    <w:rsid w:val="3B4756B8"/>
    <w:rsid w:val="3B530501"/>
    <w:rsid w:val="3B6C2FE7"/>
    <w:rsid w:val="3BA96372"/>
    <w:rsid w:val="3BAE3989"/>
    <w:rsid w:val="3BB16FD5"/>
    <w:rsid w:val="3BB70A8F"/>
    <w:rsid w:val="3BB874AB"/>
    <w:rsid w:val="3BDB4052"/>
    <w:rsid w:val="3C5A3B8E"/>
    <w:rsid w:val="3C5A58BF"/>
    <w:rsid w:val="3C5F6A31"/>
    <w:rsid w:val="3C6D114E"/>
    <w:rsid w:val="3C752089"/>
    <w:rsid w:val="3C7A386B"/>
    <w:rsid w:val="3C8A61A4"/>
    <w:rsid w:val="3D0E0B83"/>
    <w:rsid w:val="3D440144"/>
    <w:rsid w:val="3D4E5423"/>
    <w:rsid w:val="3D6D7CBA"/>
    <w:rsid w:val="3DD27E02"/>
    <w:rsid w:val="3DF31B27"/>
    <w:rsid w:val="3E3C1720"/>
    <w:rsid w:val="3EB72B54"/>
    <w:rsid w:val="3EB94FC3"/>
    <w:rsid w:val="3EED2A1A"/>
    <w:rsid w:val="3F1B4C51"/>
    <w:rsid w:val="3F1E7077"/>
    <w:rsid w:val="3F236345"/>
    <w:rsid w:val="3F373C95"/>
    <w:rsid w:val="3F422D66"/>
    <w:rsid w:val="3F446ADE"/>
    <w:rsid w:val="3F6D76B7"/>
    <w:rsid w:val="3F6F1531"/>
    <w:rsid w:val="3F8844F1"/>
    <w:rsid w:val="3FA330D9"/>
    <w:rsid w:val="3FA72BC9"/>
    <w:rsid w:val="3FAA26B9"/>
    <w:rsid w:val="3FBE7F13"/>
    <w:rsid w:val="3FF34060"/>
    <w:rsid w:val="3FFD6C8D"/>
    <w:rsid w:val="40714F85"/>
    <w:rsid w:val="40B51316"/>
    <w:rsid w:val="40C81049"/>
    <w:rsid w:val="41196043"/>
    <w:rsid w:val="41250249"/>
    <w:rsid w:val="41275EB6"/>
    <w:rsid w:val="41367685"/>
    <w:rsid w:val="41401527"/>
    <w:rsid w:val="41953269"/>
    <w:rsid w:val="419E1DAA"/>
    <w:rsid w:val="41A8686F"/>
    <w:rsid w:val="421003D6"/>
    <w:rsid w:val="42116A20"/>
    <w:rsid w:val="42750D5C"/>
    <w:rsid w:val="427A2817"/>
    <w:rsid w:val="42815953"/>
    <w:rsid w:val="42A653BA"/>
    <w:rsid w:val="42B51AA1"/>
    <w:rsid w:val="42CE66BF"/>
    <w:rsid w:val="43095949"/>
    <w:rsid w:val="43226DA7"/>
    <w:rsid w:val="43244531"/>
    <w:rsid w:val="439E2535"/>
    <w:rsid w:val="43F14D5A"/>
    <w:rsid w:val="441B5933"/>
    <w:rsid w:val="44760DBC"/>
    <w:rsid w:val="44A771C7"/>
    <w:rsid w:val="44B30262"/>
    <w:rsid w:val="44F87A23"/>
    <w:rsid w:val="45216F7A"/>
    <w:rsid w:val="4530540F"/>
    <w:rsid w:val="45837C34"/>
    <w:rsid w:val="45B44292"/>
    <w:rsid w:val="45DE4E6B"/>
    <w:rsid w:val="45F4643C"/>
    <w:rsid w:val="46362EF9"/>
    <w:rsid w:val="46431172"/>
    <w:rsid w:val="465810C1"/>
    <w:rsid w:val="46584C1D"/>
    <w:rsid w:val="465B64BB"/>
    <w:rsid w:val="46BE4AA6"/>
    <w:rsid w:val="46BF30DB"/>
    <w:rsid w:val="46C422B2"/>
    <w:rsid w:val="46D36A38"/>
    <w:rsid w:val="471F573B"/>
    <w:rsid w:val="47444691"/>
    <w:rsid w:val="475F1FDB"/>
    <w:rsid w:val="47721D0E"/>
    <w:rsid w:val="479F062A"/>
    <w:rsid w:val="47F24BFD"/>
    <w:rsid w:val="47F72214"/>
    <w:rsid w:val="47FB13E8"/>
    <w:rsid w:val="48141018"/>
    <w:rsid w:val="48390A7E"/>
    <w:rsid w:val="48594C7C"/>
    <w:rsid w:val="48741AB6"/>
    <w:rsid w:val="488A68CF"/>
    <w:rsid w:val="488E27EE"/>
    <w:rsid w:val="48EC00C7"/>
    <w:rsid w:val="48EE3343"/>
    <w:rsid w:val="490B41C9"/>
    <w:rsid w:val="49125EA8"/>
    <w:rsid w:val="494B0A69"/>
    <w:rsid w:val="494F67AB"/>
    <w:rsid w:val="49973CAE"/>
    <w:rsid w:val="49CC7556"/>
    <w:rsid w:val="49FB248F"/>
    <w:rsid w:val="4A084BAC"/>
    <w:rsid w:val="4A162E25"/>
    <w:rsid w:val="4A4D0811"/>
    <w:rsid w:val="4A6242BC"/>
    <w:rsid w:val="4AC40AD3"/>
    <w:rsid w:val="4B215F25"/>
    <w:rsid w:val="4B294DDA"/>
    <w:rsid w:val="4B4C0AC8"/>
    <w:rsid w:val="4B673E2B"/>
    <w:rsid w:val="4B78366B"/>
    <w:rsid w:val="4BB328F5"/>
    <w:rsid w:val="4BE6796D"/>
    <w:rsid w:val="4C066EC9"/>
    <w:rsid w:val="4C1B2975"/>
    <w:rsid w:val="4C722E4A"/>
    <w:rsid w:val="4C79769B"/>
    <w:rsid w:val="4C8C73CE"/>
    <w:rsid w:val="4C9646F1"/>
    <w:rsid w:val="4CAA5AA7"/>
    <w:rsid w:val="4CB701C3"/>
    <w:rsid w:val="4CC530DC"/>
    <w:rsid w:val="4CF136D5"/>
    <w:rsid w:val="4D7F6F33"/>
    <w:rsid w:val="4D9B070C"/>
    <w:rsid w:val="4DDA2D9C"/>
    <w:rsid w:val="4E4837C9"/>
    <w:rsid w:val="4E5263F6"/>
    <w:rsid w:val="4E6630B9"/>
    <w:rsid w:val="4E7F7957"/>
    <w:rsid w:val="4EB946C7"/>
    <w:rsid w:val="4ED82D9F"/>
    <w:rsid w:val="4EE554BC"/>
    <w:rsid w:val="4EEA2AD2"/>
    <w:rsid w:val="4EF61477"/>
    <w:rsid w:val="4EF92D15"/>
    <w:rsid w:val="4EFD2805"/>
    <w:rsid w:val="4F697E9B"/>
    <w:rsid w:val="4F8F3A74"/>
    <w:rsid w:val="4F9C201E"/>
    <w:rsid w:val="4FAB1741"/>
    <w:rsid w:val="4FB34034"/>
    <w:rsid w:val="4FC13833"/>
    <w:rsid w:val="4FD03A76"/>
    <w:rsid w:val="4FE2112F"/>
    <w:rsid w:val="4FF409C1"/>
    <w:rsid w:val="5002392E"/>
    <w:rsid w:val="500E459E"/>
    <w:rsid w:val="5038161B"/>
    <w:rsid w:val="507043B3"/>
    <w:rsid w:val="50704B37"/>
    <w:rsid w:val="50746AF7"/>
    <w:rsid w:val="50C11611"/>
    <w:rsid w:val="510C6D30"/>
    <w:rsid w:val="510F4A72"/>
    <w:rsid w:val="51134562"/>
    <w:rsid w:val="5114118D"/>
    <w:rsid w:val="513B7615"/>
    <w:rsid w:val="516F72BF"/>
    <w:rsid w:val="517D19DC"/>
    <w:rsid w:val="518965D2"/>
    <w:rsid w:val="51951927"/>
    <w:rsid w:val="51EA65FC"/>
    <w:rsid w:val="51ED4DB3"/>
    <w:rsid w:val="52707792"/>
    <w:rsid w:val="52C553E8"/>
    <w:rsid w:val="52CC28E7"/>
    <w:rsid w:val="531E2D4A"/>
    <w:rsid w:val="53281E1B"/>
    <w:rsid w:val="533662E6"/>
    <w:rsid w:val="533B56AA"/>
    <w:rsid w:val="535126CC"/>
    <w:rsid w:val="5358625C"/>
    <w:rsid w:val="536369F6"/>
    <w:rsid w:val="53836620"/>
    <w:rsid w:val="53963229"/>
    <w:rsid w:val="53A414A2"/>
    <w:rsid w:val="53DB0C3B"/>
    <w:rsid w:val="54110F76"/>
    <w:rsid w:val="543F741C"/>
    <w:rsid w:val="54420CBA"/>
    <w:rsid w:val="544E75AF"/>
    <w:rsid w:val="54534C76"/>
    <w:rsid w:val="54630DEE"/>
    <w:rsid w:val="54A86D6F"/>
    <w:rsid w:val="54BA0D0B"/>
    <w:rsid w:val="54CE086E"/>
    <w:rsid w:val="54E3424B"/>
    <w:rsid w:val="5536081F"/>
    <w:rsid w:val="556C4241"/>
    <w:rsid w:val="55D10548"/>
    <w:rsid w:val="560E52F8"/>
    <w:rsid w:val="564451BE"/>
    <w:rsid w:val="564725B8"/>
    <w:rsid w:val="5661367A"/>
    <w:rsid w:val="56772E9D"/>
    <w:rsid w:val="567A298E"/>
    <w:rsid w:val="567C04B4"/>
    <w:rsid w:val="569F0646"/>
    <w:rsid w:val="56B20379"/>
    <w:rsid w:val="56C87B9D"/>
    <w:rsid w:val="56D46542"/>
    <w:rsid w:val="57000884"/>
    <w:rsid w:val="572528F9"/>
    <w:rsid w:val="575136EE"/>
    <w:rsid w:val="57CE33A2"/>
    <w:rsid w:val="57CF0AB7"/>
    <w:rsid w:val="57D4431F"/>
    <w:rsid w:val="57EC78BB"/>
    <w:rsid w:val="57EE718F"/>
    <w:rsid w:val="58276B45"/>
    <w:rsid w:val="583A23D4"/>
    <w:rsid w:val="584E7C2E"/>
    <w:rsid w:val="58733B38"/>
    <w:rsid w:val="58C16652"/>
    <w:rsid w:val="58C61EBA"/>
    <w:rsid w:val="59564B01"/>
    <w:rsid w:val="597E2795"/>
    <w:rsid w:val="59B971AB"/>
    <w:rsid w:val="59DD74BB"/>
    <w:rsid w:val="5A0223C3"/>
    <w:rsid w:val="5A292701"/>
    <w:rsid w:val="5A492DA3"/>
    <w:rsid w:val="5A494B51"/>
    <w:rsid w:val="5A5B2AD6"/>
    <w:rsid w:val="5A743BED"/>
    <w:rsid w:val="5A7B6CD4"/>
    <w:rsid w:val="5AB700BF"/>
    <w:rsid w:val="5AC62645"/>
    <w:rsid w:val="5B1F58B2"/>
    <w:rsid w:val="5B4A5024"/>
    <w:rsid w:val="5B653C0C"/>
    <w:rsid w:val="5B767BC7"/>
    <w:rsid w:val="5B7C0F56"/>
    <w:rsid w:val="5B841BB9"/>
    <w:rsid w:val="5BD60666"/>
    <w:rsid w:val="5C013209"/>
    <w:rsid w:val="5C401F83"/>
    <w:rsid w:val="5C723888"/>
    <w:rsid w:val="5C98591B"/>
    <w:rsid w:val="5CA00C74"/>
    <w:rsid w:val="5CBA1D36"/>
    <w:rsid w:val="5CC44962"/>
    <w:rsid w:val="5CE2303B"/>
    <w:rsid w:val="5CF07506"/>
    <w:rsid w:val="5CF21C74"/>
    <w:rsid w:val="5D02548B"/>
    <w:rsid w:val="5D170F36"/>
    <w:rsid w:val="5D1A4582"/>
    <w:rsid w:val="5D4D3799"/>
    <w:rsid w:val="5D647EF4"/>
    <w:rsid w:val="5D8B5480"/>
    <w:rsid w:val="5DBA406F"/>
    <w:rsid w:val="5DE06869"/>
    <w:rsid w:val="5E463E3C"/>
    <w:rsid w:val="5E79177D"/>
    <w:rsid w:val="5E7C7BBD"/>
    <w:rsid w:val="5E8E1333"/>
    <w:rsid w:val="5EC40C4A"/>
    <w:rsid w:val="5EEC1F4F"/>
    <w:rsid w:val="5EFD23AE"/>
    <w:rsid w:val="5F162684"/>
    <w:rsid w:val="5F1C2834"/>
    <w:rsid w:val="5F294F51"/>
    <w:rsid w:val="5F3D27AA"/>
    <w:rsid w:val="5F531FCE"/>
    <w:rsid w:val="5F5C5326"/>
    <w:rsid w:val="5F5F0972"/>
    <w:rsid w:val="5F630463"/>
    <w:rsid w:val="5F8328B3"/>
    <w:rsid w:val="5F9C3975"/>
    <w:rsid w:val="5F9F5213"/>
    <w:rsid w:val="60310561"/>
    <w:rsid w:val="604A33D1"/>
    <w:rsid w:val="60844B35"/>
    <w:rsid w:val="60C07B37"/>
    <w:rsid w:val="60DB227B"/>
    <w:rsid w:val="60EA0710"/>
    <w:rsid w:val="60F769AC"/>
    <w:rsid w:val="610E4E20"/>
    <w:rsid w:val="613876CD"/>
    <w:rsid w:val="614B11AE"/>
    <w:rsid w:val="615A3AE7"/>
    <w:rsid w:val="616E30EF"/>
    <w:rsid w:val="61A117FA"/>
    <w:rsid w:val="61DB4C28"/>
    <w:rsid w:val="62141EE8"/>
    <w:rsid w:val="62257C51"/>
    <w:rsid w:val="623460E6"/>
    <w:rsid w:val="629D0130"/>
    <w:rsid w:val="62AA690B"/>
    <w:rsid w:val="62B17737"/>
    <w:rsid w:val="62B55B2A"/>
    <w:rsid w:val="62D022B3"/>
    <w:rsid w:val="62D43425"/>
    <w:rsid w:val="62D75EAC"/>
    <w:rsid w:val="62D90A3C"/>
    <w:rsid w:val="62DC34C5"/>
    <w:rsid w:val="62FA7330"/>
    <w:rsid w:val="634B193A"/>
    <w:rsid w:val="639941B3"/>
    <w:rsid w:val="63BE65AF"/>
    <w:rsid w:val="63C96D02"/>
    <w:rsid w:val="63DC4C88"/>
    <w:rsid w:val="63FC2E24"/>
    <w:rsid w:val="641267C0"/>
    <w:rsid w:val="64177A6E"/>
    <w:rsid w:val="641E0DFC"/>
    <w:rsid w:val="643E149E"/>
    <w:rsid w:val="644D7933"/>
    <w:rsid w:val="64717A7D"/>
    <w:rsid w:val="64F25DE5"/>
    <w:rsid w:val="65143FAD"/>
    <w:rsid w:val="654523B9"/>
    <w:rsid w:val="65646CE3"/>
    <w:rsid w:val="6593581A"/>
    <w:rsid w:val="6598698C"/>
    <w:rsid w:val="65BC06BA"/>
    <w:rsid w:val="660364FC"/>
    <w:rsid w:val="660758C0"/>
    <w:rsid w:val="664E60E1"/>
    <w:rsid w:val="666920D7"/>
    <w:rsid w:val="669435F8"/>
    <w:rsid w:val="66F61BBC"/>
    <w:rsid w:val="66FD119D"/>
    <w:rsid w:val="67136C12"/>
    <w:rsid w:val="67140294"/>
    <w:rsid w:val="6716400D"/>
    <w:rsid w:val="671F4BA9"/>
    <w:rsid w:val="67380005"/>
    <w:rsid w:val="675633A1"/>
    <w:rsid w:val="675D60DF"/>
    <w:rsid w:val="676A1B15"/>
    <w:rsid w:val="67B55127"/>
    <w:rsid w:val="67C779FD"/>
    <w:rsid w:val="67FF2CF3"/>
    <w:rsid w:val="68710CD3"/>
    <w:rsid w:val="689B6EBF"/>
    <w:rsid w:val="68A37B22"/>
    <w:rsid w:val="68C35B50"/>
    <w:rsid w:val="68C55CEA"/>
    <w:rsid w:val="691B0000"/>
    <w:rsid w:val="693966D8"/>
    <w:rsid w:val="694A61EF"/>
    <w:rsid w:val="69980323"/>
    <w:rsid w:val="69990F25"/>
    <w:rsid w:val="69BF6BDD"/>
    <w:rsid w:val="69DB32EB"/>
    <w:rsid w:val="6A6634FD"/>
    <w:rsid w:val="6AA267C5"/>
    <w:rsid w:val="6ACF10A2"/>
    <w:rsid w:val="6B17288A"/>
    <w:rsid w:val="6B3158B9"/>
    <w:rsid w:val="6B3D24B0"/>
    <w:rsid w:val="6B607F4C"/>
    <w:rsid w:val="6B722607"/>
    <w:rsid w:val="6C20148A"/>
    <w:rsid w:val="6CB57E24"/>
    <w:rsid w:val="6CF7043C"/>
    <w:rsid w:val="6D047801"/>
    <w:rsid w:val="6D254FA9"/>
    <w:rsid w:val="6D500B3D"/>
    <w:rsid w:val="6D611D5A"/>
    <w:rsid w:val="6D824FA4"/>
    <w:rsid w:val="6DE85FD7"/>
    <w:rsid w:val="6E041063"/>
    <w:rsid w:val="6E05172D"/>
    <w:rsid w:val="6E1A54CE"/>
    <w:rsid w:val="6E1F40EF"/>
    <w:rsid w:val="6E5378F4"/>
    <w:rsid w:val="6E657628"/>
    <w:rsid w:val="6E712470"/>
    <w:rsid w:val="6EBB0392"/>
    <w:rsid w:val="6EBC027D"/>
    <w:rsid w:val="6ECB7DD2"/>
    <w:rsid w:val="6EF562FD"/>
    <w:rsid w:val="6F4162E7"/>
    <w:rsid w:val="6F7F84EC"/>
    <w:rsid w:val="6FBE3493"/>
    <w:rsid w:val="6FCD36D6"/>
    <w:rsid w:val="6FD1766A"/>
    <w:rsid w:val="6FFB6495"/>
    <w:rsid w:val="700F2846"/>
    <w:rsid w:val="701B2A0A"/>
    <w:rsid w:val="701D01BA"/>
    <w:rsid w:val="706E310B"/>
    <w:rsid w:val="70716758"/>
    <w:rsid w:val="70BC1BCD"/>
    <w:rsid w:val="70D3219F"/>
    <w:rsid w:val="7104581E"/>
    <w:rsid w:val="71296634"/>
    <w:rsid w:val="71494FDF"/>
    <w:rsid w:val="72017B9C"/>
    <w:rsid w:val="721455EC"/>
    <w:rsid w:val="72783DCD"/>
    <w:rsid w:val="728269FA"/>
    <w:rsid w:val="72D27981"/>
    <w:rsid w:val="72E94CCB"/>
    <w:rsid w:val="73256740"/>
    <w:rsid w:val="73326672"/>
    <w:rsid w:val="73C129CB"/>
    <w:rsid w:val="73E159A2"/>
    <w:rsid w:val="741C69DA"/>
    <w:rsid w:val="74736F42"/>
    <w:rsid w:val="747D391D"/>
    <w:rsid w:val="74936C9D"/>
    <w:rsid w:val="74C24F93"/>
    <w:rsid w:val="74F6547D"/>
    <w:rsid w:val="750A2716"/>
    <w:rsid w:val="751027AE"/>
    <w:rsid w:val="75134281"/>
    <w:rsid w:val="75954C96"/>
    <w:rsid w:val="759705C0"/>
    <w:rsid w:val="75A350D1"/>
    <w:rsid w:val="75C31803"/>
    <w:rsid w:val="75F40942"/>
    <w:rsid w:val="75F776FF"/>
    <w:rsid w:val="76816FC9"/>
    <w:rsid w:val="76937428"/>
    <w:rsid w:val="76F37EC6"/>
    <w:rsid w:val="77286F9E"/>
    <w:rsid w:val="77416E84"/>
    <w:rsid w:val="775F555C"/>
    <w:rsid w:val="776F38BD"/>
    <w:rsid w:val="77822FF8"/>
    <w:rsid w:val="778356EE"/>
    <w:rsid w:val="778E7BEF"/>
    <w:rsid w:val="77B70EF4"/>
    <w:rsid w:val="77E666E0"/>
    <w:rsid w:val="7827512B"/>
    <w:rsid w:val="7855070D"/>
    <w:rsid w:val="785B3F75"/>
    <w:rsid w:val="78616A57"/>
    <w:rsid w:val="78A23952"/>
    <w:rsid w:val="78E068EC"/>
    <w:rsid w:val="78EA70A7"/>
    <w:rsid w:val="78F9553C"/>
    <w:rsid w:val="79134850"/>
    <w:rsid w:val="795D5ACB"/>
    <w:rsid w:val="79DD36A7"/>
    <w:rsid w:val="79F04B91"/>
    <w:rsid w:val="79F301DD"/>
    <w:rsid w:val="7A081819"/>
    <w:rsid w:val="7A130FA5"/>
    <w:rsid w:val="7A2D7B93"/>
    <w:rsid w:val="7A2F56B9"/>
    <w:rsid w:val="7A30419E"/>
    <w:rsid w:val="7A4B0019"/>
    <w:rsid w:val="7A747570"/>
    <w:rsid w:val="7A8157E9"/>
    <w:rsid w:val="7A990D85"/>
    <w:rsid w:val="7A9C2623"/>
    <w:rsid w:val="7ACE4ED2"/>
    <w:rsid w:val="7AD24297"/>
    <w:rsid w:val="7B214E2A"/>
    <w:rsid w:val="7B5D1DB2"/>
    <w:rsid w:val="7B762E74"/>
    <w:rsid w:val="7B7F0889"/>
    <w:rsid w:val="7BA479E1"/>
    <w:rsid w:val="7BB5399C"/>
    <w:rsid w:val="7BCD0B07"/>
    <w:rsid w:val="7BD227A0"/>
    <w:rsid w:val="7BE424D4"/>
    <w:rsid w:val="7C134B67"/>
    <w:rsid w:val="7C246D74"/>
    <w:rsid w:val="7C2B0102"/>
    <w:rsid w:val="7C920181"/>
    <w:rsid w:val="7CC0704E"/>
    <w:rsid w:val="7CD73DE6"/>
    <w:rsid w:val="7CF14EA8"/>
    <w:rsid w:val="7D7D04EA"/>
    <w:rsid w:val="7DD2440A"/>
    <w:rsid w:val="7E1F2AF6"/>
    <w:rsid w:val="7EF24F07"/>
    <w:rsid w:val="7EFD5054"/>
    <w:rsid w:val="7F144E7E"/>
    <w:rsid w:val="7F2F3A66"/>
    <w:rsid w:val="7FA078E3"/>
    <w:rsid w:val="7FA77AA0"/>
    <w:rsid w:val="7FBD72C3"/>
    <w:rsid w:val="7FDB7A66"/>
    <w:rsid w:val="7FE40CF4"/>
    <w:rsid w:val="7FE900B8"/>
    <w:rsid w:val="F5BDE0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ind w:firstLine="658"/>
      <w:outlineLvl w:val="0"/>
    </w:pPr>
    <w:rPr>
      <w:rFonts w:ascii="黑体" w:hAnsi="黑体" w:eastAsia="黑体" w:cs="宋体"/>
      <w:sz w:val="32"/>
      <w:szCs w:val="32"/>
      <w:lang w:val="en-US" w:eastAsia="zh-CN" w:bidi="ar-SA"/>
    </w:rPr>
  </w:style>
  <w:style w:type="paragraph" w:styleId="5">
    <w:name w:val="heading 2"/>
    <w:basedOn w:val="1"/>
    <w:next w:val="1"/>
    <w:semiHidden/>
    <w:unhideWhenUsed/>
    <w:qFormat/>
    <w:uiPriority w:val="0"/>
    <w:pPr>
      <w:keepNext/>
      <w:keepLines/>
      <w:widowControl w:val="0"/>
      <w:suppressLineNumbers w:val="0"/>
      <w:spacing w:before="260" w:beforeLines="0" w:beforeAutospacing="0" w:after="260" w:afterLines="0" w:afterAutospacing="0" w:line="412" w:lineRule="auto"/>
      <w:jc w:val="both"/>
      <w:outlineLvl w:val="1"/>
    </w:pPr>
    <w:rPr>
      <w:rFonts w:hint="default" w:ascii="Arial" w:hAnsi="Arial" w:eastAsia="黑体" w:cs="Times New Roman"/>
      <w:b/>
      <w:bCs/>
      <w:kern w:val="2"/>
      <w:sz w:val="32"/>
      <w:szCs w:val="32"/>
      <w:lang w:val="en-US" w:eastAsia="zh-CN" w:bidi="ar"/>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Title"/>
    <w:basedOn w:val="1"/>
    <w:next w:val="3"/>
    <w:autoRedefine/>
    <w:qFormat/>
    <w:uiPriority w:val="0"/>
    <w:pPr>
      <w:ind w:left="640" w:leftChars="200"/>
      <w:outlineLvl w:val="0"/>
    </w:pPr>
    <w:rPr>
      <w:rFonts w:ascii="Arial" w:hAnsi="Arial" w:eastAsia="仿宋_GB2312"/>
      <w:b/>
      <w:sz w:val="32"/>
    </w:rPr>
  </w:style>
  <w:style w:type="paragraph" w:styleId="3">
    <w:name w:val="Body Text Indent"/>
    <w:basedOn w:val="1"/>
    <w:autoRedefine/>
    <w:qFormat/>
    <w:uiPriority w:val="0"/>
    <w:pPr>
      <w:spacing w:line="570" w:lineRule="exact"/>
      <w:ind w:firstLine="616" w:firstLineChars="200"/>
    </w:pPr>
    <w:rPr>
      <w:spacing w:val="-6"/>
    </w:rPr>
  </w:style>
  <w:style w:type="paragraph" w:styleId="6">
    <w:name w:val="Normal Indent"/>
    <w:basedOn w:val="1"/>
    <w:next w:val="1"/>
    <w:autoRedefine/>
    <w:qFormat/>
    <w:uiPriority w:val="0"/>
    <w:pPr>
      <w:ind w:firstLine="420"/>
    </w:pPr>
    <w:rPr>
      <w:rFonts w:cs="Times New Roman"/>
      <w:szCs w:val="24"/>
    </w:rPr>
  </w:style>
  <w:style w:type="paragraph" w:styleId="7">
    <w:name w:val="Body Text"/>
    <w:basedOn w:val="1"/>
    <w:next w:val="1"/>
    <w:autoRedefine/>
    <w:qFormat/>
    <w:uiPriority w:val="1"/>
    <w:pPr>
      <w:ind w:left="102"/>
    </w:pPr>
    <w:rPr>
      <w:sz w:val="32"/>
      <w:szCs w:val="32"/>
    </w:rPr>
  </w:style>
  <w:style w:type="paragraph" w:styleId="8">
    <w:name w:val="toc 3"/>
    <w:basedOn w:val="1"/>
    <w:next w:val="1"/>
    <w:autoRedefine/>
    <w:qFormat/>
    <w:uiPriority w:val="0"/>
    <w:pPr>
      <w:ind w:left="420"/>
    </w:pPr>
    <w:rPr>
      <w:rFonts w:ascii="等线" w:hAnsi="等线" w:eastAsia="等线"/>
      <w:b/>
      <w:sz w:val="30"/>
      <w:szCs w:val="3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7"/>
    <w:autoRedefine/>
    <w:qFormat/>
    <w:uiPriority w:val="0"/>
    <w:pPr>
      <w:spacing w:before="100" w:beforeAutospacing="1"/>
      <w:ind w:firstLine="420" w:firstLineChars="100"/>
    </w:pPr>
  </w:style>
  <w:style w:type="character" w:styleId="15">
    <w:name w:val="Emphasis"/>
    <w:basedOn w:val="14"/>
    <w:autoRedefine/>
    <w:qFormat/>
    <w:uiPriority w:val="0"/>
    <w:rPr>
      <w:i/>
    </w:rPr>
  </w:style>
  <w:style w:type="paragraph" w:customStyle="1" w:styleId="16">
    <w:name w:val="BodyText1I2"/>
    <w:basedOn w:val="17"/>
    <w:next w:val="19"/>
    <w:autoRedefine/>
    <w:qFormat/>
    <w:uiPriority w:val="0"/>
    <w:pPr>
      <w:keepNext w:val="0"/>
      <w:keepLines w:val="0"/>
      <w:widowControl w:val="0"/>
      <w:suppressLineNumbers w:val="0"/>
      <w:ind w:left="420" w:leftChars="200" w:firstLine="420"/>
      <w:jc w:val="both"/>
    </w:pPr>
    <w:rPr>
      <w:rFonts w:hint="default" w:ascii="Calibri" w:hAnsi="Calibri" w:eastAsia="宋体" w:cs="Calibri"/>
      <w:kern w:val="2"/>
      <w:sz w:val="21"/>
      <w:szCs w:val="21"/>
      <w:lang w:val="en-US" w:eastAsia="zh-CN" w:bidi="ar"/>
    </w:rPr>
  </w:style>
  <w:style w:type="paragraph" w:customStyle="1" w:styleId="17">
    <w:name w:val="BodyTextIndent"/>
    <w:basedOn w:val="1"/>
    <w:next w:val="18"/>
    <w:autoRedefine/>
    <w:qFormat/>
    <w:uiPriority w:val="0"/>
    <w:pPr>
      <w:spacing w:after="120"/>
      <w:ind w:left="420" w:leftChars="200"/>
      <w:textAlignment w:val="baseline"/>
    </w:pPr>
  </w:style>
  <w:style w:type="paragraph" w:customStyle="1" w:styleId="18">
    <w:name w:val="NormalIndent"/>
    <w:basedOn w:val="1"/>
    <w:autoRedefine/>
    <w:qFormat/>
    <w:uiPriority w:val="0"/>
    <w:pPr>
      <w:ind w:firstLine="420" w:firstLineChars="200"/>
    </w:pPr>
  </w:style>
  <w:style w:type="paragraph" w:customStyle="1" w:styleId="19">
    <w:name w:val="BodyText1I"/>
    <w:basedOn w:val="20"/>
    <w:autoRedefine/>
    <w:qFormat/>
    <w:uiPriority w:val="0"/>
    <w:pPr>
      <w:keepNext w:val="0"/>
      <w:keepLines w:val="0"/>
      <w:widowControl w:val="0"/>
      <w:suppressLineNumbers w:val="0"/>
      <w:spacing w:after="120" w:afterAutospacing="0"/>
      <w:ind w:firstLine="420" w:firstLineChars="100"/>
      <w:jc w:val="both"/>
      <w:textAlignment w:val="baseline"/>
    </w:pPr>
    <w:rPr>
      <w:rFonts w:hint="default" w:ascii="Calibri" w:hAnsi="Calibri" w:eastAsia="宋体" w:cs="Calibri"/>
      <w:kern w:val="2"/>
      <w:sz w:val="21"/>
      <w:szCs w:val="21"/>
      <w:lang w:val="en-US" w:eastAsia="zh-CN" w:bidi="ar"/>
    </w:rPr>
  </w:style>
  <w:style w:type="paragraph" w:customStyle="1" w:styleId="20">
    <w:name w:val="BodyText"/>
    <w:basedOn w:val="1"/>
    <w:next w:val="1"/>
    <w:autoRedefine/>
    <w:qFormat/>
    <w:uiPriority w:val="0"/>
    <w:pPr>
      <w:spacing w:after="120"/>
      <w:textAlignment w:val="baseline"/>
    </w:pPr>
  </w:style>
  <w:style w:type="paragraph" w:customStyle="1" w:styleId="21">
    <w:name w:val="标题1"/>
    <w:basedOn w:val="1"/>
    <w:next w:val="1"/>
    <w:autoRedefine/>
    <w:qFormat/>
    <w:uiPriority w:val="0"/>
    <w:pPr>
      <w:tabs>
        <w:tab w:val="left" w:pos="9193"/>
        <w:tab w:val="left" w:pos="9827"/>
      </w:tabs>
      <w:autoSpaceDE w:val="0"/>
      <w:autoSpaceDN w:val="0"/>
      <w:snapToGrid w:val="0"/>
      <w:spacing w:line="640" w:lineRule="atLeast"/>
      <w:jc w:val="center"/>
    </w:pPr>
    <w:rPr>
      <w:rFonts w:ascii="Times New Roman" w:hAnsi="Times New Roman" w:eastAsia="方正小标宋_GBK" w:cs="Times New Roman"/>
      <w:sz w:val="44"/>
      <w:szCs w:val="44"/>
    </w:rPr>
  </w:style>
  <w:style w:type="character" w:customStyle="1" w:styleId="22">
    <w:name w:val="font21"/>
    <w:basedOn w:val="14"/>
    <w:autoRedefine/>
    <w:qFormat/>
    <w:uiPriority w:val="0"/>
    <w:rPr>
      <w:rFonts w:hint="eastAsia" w:ascii="方正仿宋_GBK" w:hAnsi="方正仿宋_GBK" w:eastAsia="方正仿宋_GBK" w:cs="方正仿宋_GBK"/>
      <w:color w:val="000000"/>
      <w:sz w:val="24"/>
      <w:szCs w:val="24"/>
      <w:u w:val="none"/>
    </w:rPr>
  </w:style>
  <w:style w:type="paragraph" w:customStyle="1" w:styleId="23">
    <w:name w:val="p0"/>
    <w:basedOn w:val="1"/>
    <w:autoRedefine/>
    <w:qFormat/>
    <w:uiPriority w:val="0"/>
    <w:pPr>
      <w:widowControl/>
      <w:spacing w:before="100" w:beforeAutospacing="1" w:after="100" w:afterAutospacing="1"/>
      <w:jc w:val="left"/>
    </w:pPr>
    <w:rPr>
      <w:rFonts w:ascii="宋体" w:cs="宋体"/>
      <w:kern w:val="0"/>
      <w:sz w:val="24"/>
    </w:rPr>
  </w:style>
  <w:style w:type="paragraph" w:customStyle="1" w:styleId="24">
    <w:name w:val="文头"/>
    <w:basedOn w:val="1"/>
    <w:autoRedefine/>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25">
    <w:name w:val="UserStyle_0"/>
    <w:basedOn w:val="1"/>
    <w:autoRedefine/>
    <w:qFormat/>
    <w:uiPriority w:val="0"/>
    <w:pPr>
      <w:spacing w:after="120" w:line="480" w:lineRule="auto"/>
      <w:ind w:left="200" w:leftChars="200"/>
      <w:textAlignment w:val="baseline"/>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13000</Words>
  <Characters>13271</Characters>
  <Lines>0</Lines>
  <Paragraphs>0</Paragraphs>
  <TotalTime>29</TotalTime>
  <ScaleCrop>false</ScaleCrop>
  <LinksUpToDate>false</LinksUpToDate>
  <CharactersWithSpaces>13297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2023-08-07T19:35:00Z</dcterms:created>
  <dc:creator>老树</dc:creator>
  <cp:lastModifiedBy>王宜锦</cp:lastModifiedBy>
  <cp:lastPrinted>2023-12-05T07:28:52Z</cp:lastPrinted>
  <dcterms:modified xsi:type="dcterms:W3CDTF">2023-12-05T07:45:35Z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AC50E3108F4242B0A255E0DA517CCBB8_13</vt:lpwstr>
  </property>
</Properties>
</file>